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547C" w14:textId="0CBB91B9" w:rsidR="00D1745F" w:rsidRPr="00AE5BC7" w:rsidRDefault="00D1745F" w:rsidP="00AE5BC7">
      <w:pPr>
        <w:pStyle w:val="NormalWeb"/>
        <w:shd w:val="clear" w:color="auto" w:fill="FFFFFF"/>
        <w:spacing w:before="0" w:beforeAutospacing="0" w:line="276" w:lineRule="auto"/>
        <w:jc w:val="center"/>
        <w:rPr>
          <w:rFonts w:asciiTheme="minorHAnsi" w:hAnsiTheme="minorHAnsi" w:cstheme="minorHAnsi"/>
          <w:b/>
          <w:bCs/>
          <w:color w:val="000000" w:themeColor="text1"/>
          <w:sz w:val="22"/>
          <w:szCs w:val="22"/>
        </w:rPr>
      </w:pPr>
      <w:r w:rsidRPr="00AE5BC7">
        <w:rPr>
          <w:rFonts w:asciiTheme="minorHAnsi" w:hAnsiTheme="minorHAnsi" w:cstheme="minorHAnsi"/>
          <w:b/>
          <w:bCs/>
          <w:color w:val="000000" w:themeColor="text1"/>
          <w:sz w:val="22"/>
          <w:szCs w:val="22"/>
        </w:rPr>
        <w:t>Spirituality and nature:</w:t>
      </w:r>
      <w:r w:rsidR="008D0BE1" w:rsidRPr="00AE5BC7">
        <w:rPr>
          <w:rFonts w:asciiTheme="minorHAnsi" w:hAnsiTheme="minorHAnsi" w:cstheme="minorHAnsi"/>
          <w:b/>
          <w:bCs/>
          <w:color w:val="000000" w:themeColor="text1"/>
          <w:sz w:val="22"/>
          <w:szCs w:val="22"/>
        </w:rPr>
        <w:t xml:space="preserve"> Creating harmony for the </w:t>
      </w:r>
      <w:proofErr w:type="gramStart"/>
      <w:r w:rsidR="008D0BE1" w:rsidRPr="00AE5BC7">
        <w:rPr>
          <w:rFonts w:asciiTheme="minorHAnsi" w:hAnsiTheme="minorHAnsi" w:cstheme="minorHAnsi"/>
          <w:b/>
          <w:bCs/>
          <w:color w:val="000000" w:themeColor="text1"/>
          <w:sz w:val="22"/>
          <w:szCs w:val="22"/>
        </w:rPr>
        <w:t>future</w:t>
      </w:r>
      <w:proofErr w:type="gramEnd"/>
    </w:p>
    <w:p w14:paraId="5056F919" w14:textId="77777777" w:rsidR="00D1745F" w:rsidRPr="00AE5BC7" w:rsidRDefault="00D1745F" w:rsidP="00AE5BC7">
      <w:pPr>
        <w:pStyle w:val="NoSpacing"/>
        <w:spacing w:line="276" w:lineRule="auto"/>
        <w:jc w:val="center"/>
        <w:rPr>
          <w:rFonts w:cstheme="minorHAnsi"/>
          <w:i/>
          <w:iCs/>
          <w:color w:val="000000" w:themeColor="text1"/>
        </w:rPr>
      </w:pPr>
    </w:p>
    <w:p w14:paraId="297FAD6B" w14:textId="305BE46D" w:rsidR="000F6828" w:rsidRPr="00AE5BC7" w:rsidRDefault="000F6828" w:rsidP="00AE5BC7">
      <w:pPr>
        <w:pStyle w:val="NoSpacing"/>
        <w:spacing w:line="276" w:lineRule="auto"/>
        <w:jc w:val="center"/>
        <w:rPr>
          <w:rFonts w:cstheme="minorHAnsi"/>
          <w:i/>
          <w:iCs/>
          <w:color w:val="000000" w:themeColor="text1"/>
        </w:rPr>
      </w:pPr>
      <w:r w:rsidRPr="00AE5BC7">
        <w:rPr>
          <w:rFonts w:cstheme="minorHAnsi"/>
          <w:i/>
          <w:iCs/>
          <w:color w:val="000000" w:themeColor="text1"/>
        </w:rPr>
        <w:t>Is the image of nature as passive and mud – a place where one leaves a footprint –</w:t>
      </w:r>
    </w:p>
    <w:p w14:paraId="75AA93B0" w14:textId="222CA9E1" w:rsidR="000F6828" w:rsidRPr="00AE5BC7" w:rsidRDefault="000F6828" w:rsidP="00AE5BC7">
      <w:pPr>
        <w:pStyle w:val="NoSpacing"/>
        <w:spacing w:line="276" w:lineRule="auto"/>
        <w:jc w:val="center"/>
        <w:rPr>
          <w:rFonts w:cstheme="minorHAnsi"/>
          <w:i/>
          <w:iCs/>
          <w:color w:val="000000" w:themeColor="text1"/>
        </w:rPr>
      </w:pPr>
      <w:r w:rsidRPr="00AE5BC7">
        <w:rPr>
          <w:rFonts w:cstheme="minorHAnsi"/>
          <w:i/>
          <w:iCs/>
          <w:color w:val="000000" w:themeColor="text1"/>
        </w:rPr>
        <w:t>really the best metaphor to capture the vitality of nature?  (Moore, 2015, p. 6).</w:t>
      </w:r>
    </w:p>
    <w:p w14:paraId="4DC15116" w14:textId="77777777" w:rsidR="000F6828" w:rsidRPr="00AE5BC7" w:rsidRDefault="000F6828" w:rsidP="00AE5BC7">
      <w:pPr>
        <w:spacing w:line="276" w:lineRule="auto"/>
        <w:rPr>
          <w:rFonts w:cstheme="minorHAnsi"/>
          <w:color w:val="000000" w:themeColor="text1"/>
        </w:rPr>
      </w:pPr>
    </w:p>
    <w:p w14:paraId="4BC1C139" w14:textId="4C78490C" w:rsidR="00B36E28" w:rsidRPr="00AE5BC7" w:rsidRDefault="00450372" w:rsidP="003D78C2">
      <w:pPr>
        <w:autoSpaceDE w:val="0"/>
        <w:autoSpaceDN w:val="0"/>
        <w:adjustRightInd w:val="0"/>
        <w:spacing w:after="0" w:line="276" w:lineRule="auto"/>
        <w:rPr>
          <w:rFonts w:cstheme="minorHAnsi"/>
          <w:color w:val="000000" w:themeColor="text1"/>
        </w:rPr>
      </w:pPr>
      <w:r w:rsidRPr="00AE5BC7">
        <w:rPr>
          <w:rFonts w:cstheme="minorHAnsi"/>
          <w:color w:val="000000" w:themeColor="text1"/>
        </w:rPr>
        <w:t>For centuries, capitalism has separated nature from the economy</w:t>
      </w:r>
      <w:r w:rsidR="004857E4" w:rsidRPr="00AE5BC7">
        <w:rPr>
          <w:rFonts w:cstheme="minorHAnsi"/>
          <w:color w:val="000000" w:themeColor="text1"/>
        </w:rPr>
        <w:t xml:space="preserve">, seeing it as </w:t>
      </w:r>
      <w:proofErr w:type="spellStart"/>
      <w:r w:rsidR="004857E4" w:rsidRPr="00AE5BC7">
        <w:rPr>
          <w:rFonts w:cstheme="minorHAnsi"/>
          <w:color w:val="000000" w:themeColor="text1"/>
        </w:rPr>
        <w:t>reducable</w:t>
      </w:r>
      <w:proofErr w:type="spellEnd"/>
      <w:r w:rsidR="004857E4" w:rsidRPr="00AE5BC7">
        <w:rPr>
          <w:rFonts w:cstheme="minorHAnsi"/>
          <w:color w:val="000000" w:themeColor="text1"/>
        </w:rPr>
        <w:t xml:space="preserve">, </w:t>
      </w:r>
      <w:proofErr w:type="gramStart"/>
      <w:r w:rsidR="004857E4" w:rsidRPr="00AE5BC7">
        <w:rPr>
          <w:rFonts w:cstheme="minorHAnsi"/>
          <w:color w:val="000000" w:themeColor="text1"/>
        </w:rPr>
        <w:t>controllable</w:t>
      </w:r>
      <w:proofErr w:type="gramEnd"/>
      <w:r w:rsidR="004857E4" w:rsidRPr="00AE5BC7">
        <w:rPr>
          <w:rFonts w:cstheme="minorHAnsi"/>
          <w:color w:val="000000" w:themeColor="text1"/>
        </w:rPr>
        <w:t xml:space="preserve"> and externalised (Moore, 2015)</w:t>
      </w:r>
      <w:r w:rsidR="008C5BF1" w:rsidRPr="00AE5BC7">
        <w:rPr>
          <w:rFonts w:cstheme="minorHAnsi"/>
          <w:color w:val="000000" w:themeColor="text1"/>
        </w:rPr>
        <w:t xml:space="preserve">. </w:t>
      </w:r>
      <w:r w:rsidR="00625089" w:rsidRPr="00AE5BC7">
        <w:rPr>
          <w:rFonts w:cstheme="minorHAnsi"/>
          <w:color w:val="000000" w:themeColor="text1"/>
        </w:rPr>
        <w:t xml:space="preserve">This </w:t>
      </w:r>
      <w:r w:rsidR="008C5BF1" w:rsidRPr="00AE5BC7">
        <w:rPr>
          <w:rFonts w:cstheme="minorHAnsi"/>
          <w:color w:val="000000" w:themeColor="text1"/>
        </w:rPr>
        <w:t>binary</w:t>
      </w:r>
      <w:r w:rsidR="00625089" w:rsidRPr="00AE5BC7">
        <w:rPr>
          <w:rFonts w:cstheme="minorHAnsi"/>
          <w:color w:val="000000" w:themeColor="text1"/>
        </w:rPr>
        <w:t xml:space="preserve"> perspective </w:t>
      </w:r>
      <w:r w:rsidR="00216405" w:rsidRPr="00AE5BC7">
        <w:rPr>
          <w:rFonts w:cstheme="minorHAnsi"/>
          <w:color w:val="000000" w:themeColor="text1"/>
        </w:rPr>
        <w:t xml:space="preserve">of the economy over nature </w:t>
      </w:r>
      <w:r w:rsidR="00625089" w:rsidRPr="00AE5BC7">
        <w:rPr>
          <w:rFonts w:cstheme="minorHAnsi"/>
          <w:color w:val="000000" w:themeColor="text1"/>
        </w:rPr>
        <w:t>has</w:t>
      </w:r>
      <w:r w:rsidR="00625089" w:rsidRPr="00AE5BC7">
        <w:rPr>
          <w:rFonts w:cstheme="minorHAnsi"/>
          <w:color w:val="000000" w:themeColor="text1"/>
          <w:shd w:val="clear" w:color="auto" w:fill="FFFFFF"/>
        </w:rPr>
        <w:t xml:space="preserve"> privileged the extractive ‘use’ of resources for wealth creation over </w:t>
      </w:r>
      <w:r w:rsidR="00F46792">
        <w:rPr>
          <w:rFonts w:cstheme="minorHAnsi"/>
          <w:color w:val="000000" w:themeColor="text1"/>
          <w:shd w:val="clear" w:color="auto" w:fill="FFFFFF"/>
        </w:rPr>
        <w:t xml:space="preserve">life-affirming cosmologies such as </w:t>
      </w:r>
      <w:r w:rsidR="00625089" w:rsidRPr="00AE5BC7">
        <w:rPr>
          <w:rFonts w:cstheme="minorHAnsi"/>
          <w:color w:val="000000" w:themeColor="text1"/>
          <w:shd w:val="clear" w:color="auto" w:fill="FFFFFF"/>
        </w:rPr>
        <w:t xml:space="preserve">planetary flourishing, </w:t>
      </w:r>
      <w:proofErr w:type="gramStart"/>
      <w:r w:rsidR="00625089" w:rsidRPr="00AE5BC7">
        <w:rPr>
          <w:rFonts w:cstheme="minorHAnsi"/>
          <w:color w:val="000000" w:themeColor="text1"/>
          <w:shd w:val="clear" w:color="auto" w:fill="FFFFFF"/>
        </w:rPr>
        <w:t>care</w:t>
      </w:r>
      <w:proofErr w:type="gramEnd"/>
      <w:r w:rsidR="00625089" w:rsidRPr="00AE5BC7">
        <w:rPr>
          <w:rFonts w:cstheme="minorHAnsi"/>
          <w:color w:val="000000" w:themeColor="text1"/>
          <w:shd w:val="clear" w:color="auto" w:fill="FFFFFF"/>
        </w:rPr>
        <w:t xml:space="preserve"> and well-being</w:t>
      </w:r>
      <w:r w:rsidR="00216405" w:rsidRPr="00AE5BC7">
        <w:rPr>
          <w:rFonts w:cstheme="minorHAnsi"/>
          <w:color w:val="000000" w:themeColor="text1"/>
          <w:shd w:val="clear" w:color="auto" w:fill="FFFFFF"/>
        </w:rPr>
        <w:t xml:space="preserve"> </w:t>
      </w:r>
      <w:r w:rsidR="00625089" w:rsidRPr="00AE5BC7">
        <w:rPr>
          <w:rFonts w:cstheme="minorHAnsi"/>
          <w:color w:val="000000" w:themeColor="text1"/>
          <w:shd w:val="clear" w:color="auto" w:fill="FFFFFF"/>
        </w:rPr>
        <w:t xml:space="preserve">(Beachem, 2018, 2022; </w:t>
      </w:r>
      <w:proofErr w:type="spellStart"/>
      <w:r w:rsidR="00625089" w:rsidRPr="00AE5BC7">
        <w:rPr>
          <w:rFonts w:cstheme="minorHAnsi"/>
          <w:color w:val="000000" w:themeColor="text1"/>
          <w:shd w:val="clear" w:color="auto" w:fill="FFFFFF"/>
        </w:rPr>
        <w:t>Ergene</w:t>
      </w:r>
      <w:proofErr w:type="spellEnd"/>
      <w:r w:rsidR="00625089" w:rsidRPr="00AE5BC7">
        <w:rPr>
          <w:rFonts w:cstheme="minorHAnsi"/>
          <w:color w:val="000000" w:themeColor="text1"/>
          <w:shd w:val="clear" w:color="auto" w:fill="FFFFFF"/>
        </w:rPr>
        <w:t>, Banerjee &amp; Hoffman, 2021</w:t>
      </w:r>
      <w:r w:rsidR="00F46792">
        <w:rPr>
          <w:rFonts w:cstheme="minorHAnsi"/>
          <w:color w:val="000000" w:themeColor="text1"/>
          <w:shd w:val="clear" w:color="auto" w:fill="FFFFFF"/>
        </w:rPr>
        <w:t>; Segovia &amp; Peredo, 202</w:t>
      </w:r>
      <w:r w:rsidR="00A97600">
        <w:rPr>
          <w:rFonts w:cstheme="minorHAnsi"/>
          <w:color w:val="000000" w:themeColor="text1"/>
          <w:shd w:val="clear" w:color="auto" w:fill="FFFFFF"/>
        </w:rPr>
        <w:t>3</w:t>
      </w:r>
      <w:r w:rsidR="00625089" w:rsidRPr="00AE5BC7">
        <w:rPr>
          <w:rFonts w:cstheme="minorHAnsi"/>
          <w:color w:val="000000" w:themeColor="text1"/>
          <w:shd w:val="clear" w:color="auto" w:fill="FFFFFF"/>
        </w:rPr>
        <w:t xml:space="preserve">). </w:t>
      </w:r>
      <w:r w:rsidR="00F85193">
        <w:rPr>
          <w:rFonts w:cstheme="minorHAnsi"/>
          <w:color w:val="000000" w:themeColor="text1"/>
          <w:shd w:val="clear" w:color="auto" w:fill="FFFFFF"/>
        </w:rPr>
        <w:t>Rather c</w:t>
      </w:r>
      <w:r w:rsidR="008C5BF1" w:rsidRPr="00AE5BC7">
        <w:rPr>
          <w:rFonts w:cstheme="minorHAnsi"/>
          <w:color w:val="000000" w:themeColor="text1"/>
        </w:rPr>
        <w:t xml:space="preserve">apitalism should be a way of organising </w:t>
      </w:r>
      <w:r w:rsidR="00F85193">
        <w:rPr>
          <w:rFonts w:cstheme="minorHAnsi"/>
          <w:color w:val="000000" w:themeColor="text1"/>
        </w:rPr>
        <w:t xml:space="preserve">with the harmony of </w:t>
      </w:r>
      <w:r w:rsidR="008C5BF1" w:rsidRPr="00AE5BC7">
        <w:rPr>
          <w:rFonts w:cstheme="minorHAnsi"/>
          <w:color w:val="000000" w:themeColor="text1"/>
        </w:rPr>
        <w:t xml:space="preserve">nature as </w:t>
      </w:r>
      <w:r w:rsidR="004857E4" w:rsidRPr="00AE5BC7">
        <w:rPr>
          <w:rFonts w:cstheme="minorHAnsi"/>
          <w:color w:val="000000" w:themeColor="text1"/>
        </w:rPr>
        <w:t xml:space="preserve">our whole ecosystem </w:t>
      </w:r>
      <w:r w:rsidR="0004780B" w:rsidRPr="00AE5BC7">
        <w:rPr>
          <w:rFonts w:cstheme="minorHAnsi"/>
          <w:color w:val="000000" w:themeColor="text1"/>
        </w:rPr>
        <w:t xml:space="preserve">of life </w:t>
      </w:r>
      <w:r w:rsidR="004857E4" w:rsidRPr="00AE5BC7">
        <w:rPr>
          <w:rFonts w:cstheme="minorHAnsi"/>
          <w:color w:val="000000" w:themeColor="text1"/>
        </w:rPr>
        <w:t xml:space="preserve">is </w:t>
      </w:r>
      <w:r w:rsidR="0004780B" w:rsidRPr="00AE5BC7">
        <w:rPr>
          <w:rFonts w:cstheme="minorHAnsi"/>
          <w:color w:val="000000" w:themeColor="text1"/>
        </w:rPr>
        <w:t xml:space="preserve">dependent on </w:t>
      </w:r>
      <w:r w:rsidR="004857E4" w:rsidRPr="00AE5BC7">
        <w:rPr>
          <w:rFonts w:cstheme="minorHAnsi"/>
          <w:color w:val="000000" w:themeColor="text1"/>
        </w:rPr>
        <w:t>nature</w:t>
      </w:r>
      <w:r w:rsidR="0004780B" w:rsidRPr="00AE5BC7">
        <w:rPr>
          <w:rFonts w:cstheme="minorHAnsi"/>
          <w:color w:val="000000" w:themeColor="text1"/>
        </w:rPr>
        <w:t xml:space="preserve">.  Nature gives us our physical, mental, </w:t>
      </w:r>
      <w:proofErr w:type="gramStart"/>
      <w:r w:rsidR="0004780B" w:rsidRPr="00AE5BC7">
        <w:rPr>
          <w:rFonts w:cstheme="minorHAnsi"/>
          <w:color w:val="000000" w:themeColor="text1"/>
        </w:rPr>
        <w:t>emotional</w:t>
      </w:r>
      <w:proofErr w:type="gramEnd"/>
      <w:r w:rsidR="0004780B" w:rsidRPr="00AE5BC7">
        <w:rPr>
          <w:rFonts w:cstheme="minorHAnsi"/>
          <w:color w:val="000000" w:themeColor="text1"/>
        </w:rPr>
        <w:t xml:space="preserve"> and even spiritual nourishment (Navarro et al., 2020)</w:t>
      </w:r>
      <w:r w:rsidR="00250210">
        <w:rPr>
          <w:rFonts w:cstheme="minorHAnsi"/>
          <w:color w:val="000000" w:themeColor="text1"/>
        </w:rPr>
        <w:t xml:space="preserve"> and is </w:t>
      </w:r>
      <w:r w:rsidR="0004780B" w:rsidRPr="00AE5BC7">
        <w:rPr>
          <w:rFonts w:cstheme="minorHAnsi"/>
          <w:color w:val="000000" w:themeColor="text1"/>
        </w:rPr>
        <w:t xml:space="preserve">estimated to contribute the equivalent of $125 trillion per year to the economy (World Economic Forum, 2018).  </w:t>
      </w:r>
      <w:r w:rsidR="00F1485F" w:rsidRPr="00AE5BC7">
        <w:rPr>
          <w:rFonts w:cstheme="minorHAnsi"/>
          <w:color w:val="000000" w:themeColor="text1"/>
        </w:rPr>
        <w:t>H</w:t>
      </w:r>
      <w:r w:rsidR="0004780B" w:rsidRPr="00AE5BC7">
        <w:rPr>
          <w:rFonts w:cstheme="minorHAnsi"/>
          <w:color w:val="000000" w:themeColor="text1"/>
        </w:rPr>
        <w:t>alf of the world’s GDP relates to nature – both directly and indirectly –</w:t>
      </w:r>
      <w:r w:rsidR="00F1485F" w:rsidRPr="00AE5BC7">
        <w:rPr>
          <w:rFonts w:cstheme="minorHAnsi"/>
          <w:color w:val="000000" w:themeColor="text1"/>
        </w:rPr>
        <w:t xml:space="preserve"> and the other half of GDP would not be sustainable without nature (</w:t>
      </w:r>
      <w:r w:rsidR="00E06A1D" w:rsidRPr="00AE5BC7">
        <w:rPr>
          <w:rFonts w:cstheme="minorHAnsi"/>
          <w:color w:val="000000" w:themeColor="text1"/>
        </w:rPr>
        <w:t>Thorn, 2023)</w:t>
      </w:r>
      <w:r w:rsidR="0004780B" w:rsidRPr="00AE5BC7">
        <w:rPr>
          <w:rFonts w:cstheme="minorHAnsi"/>
          <w:color w:val="000000" w:themeColor="text1"/>
        </w:rPr>
        <w:t xml:space="preserve">. </w:t>
      </w:r>
      <w:r w:rsidR="00250210">
        <w:rPr>
          <w:rFonts w:cstheme="minorHAnsi"/>
          <w:color w:val="000000" w:themeColor="text1"/>
        </w:rPr>
        <w:t>Nevertheless, a</w:t>
      </w:r>
      <w:r w:rsidR="00E06A1D" w:rsidRPr="00AE5BC7">
        <w:rPr>
          <w:rFonts w:cstheme="minorHAnsi"/>
          <w:color w:val="000000" w:themeColor="text1"/>
        </w:rPr>
        <w:t xml:space="preserve">s </w:t>
      </w:r>
      <w:r w:rsidR="00B36E28" w:rsidRPr="00AE5BC7">
        <w:rPr>
          <w:rFonts w:cstheme="minorHAnsi"/>
          <w:color w:val="000000" w:themeColor="text1"/>
        </w:rPr>
        <w:t>Moore (2015, p. 1)</w:t>
      </w:r>
      <w:r w:rsidR="00250210">
        <w:rPr>
          <w:rFonts w:cstheme="minorHAnsi"/>
          <w:color w:val="000000" w:themeColor="text1"/>
        </w:rPr>
        <w:t xml:space="preserve"> concerningly </w:t>
      </w:r>
      <w:r w:rsidR="00AD382D">
        <w:rPr>
          <w:rFonts w:cstheme="minorHAnsi"/>
          <w:color w:val="000000" w:themeColor="text1"/>
        </w:rPr>
        <w:t>observes</w:t>
      </w:r>
      <w:r w:rsidR="00250210">
        <w:rPr>
          <w:rFonts w:cstheme="minorHAnsi"/>
          <w:color w:val="000000" w:themeColor="text1"/>
        </w:rPr>
        <w:t>,</w:t>
      </w:r>
      <w:r w:rsidR="00B36E28" w:rsidRPr="00AE5BC7">
        <w:rPr>
          <w:rFonts w:cstheme="minorHAnsi"/>
          <w:color w:val="000000" w:themeColor="text1"/>
        </w:rPr>
        <w:t xml:space="preserve"> </w:t>
      </w:r>
    </w:p>
    <w:p w14:paraId="654260BE" w14:textId="6B3F642E" w:rsidR="00B36E28" w:rsidRPr="00AE5BC7" w:rsidRDefault="00B36E28" w:rsidP="00AE5BC7">
      <w:pPr>
        <w:autoSpaceDE w:val="0"/>
        <w:autoSpaceDN w:val="0"/>
        <w:adjustRightInd w:val="0"/>
        <w:spacing w:after="0" w:line="276" w:lineRule="auto"/>
        <w:ind w:left="709" w:right="521"/>
        <w:rPr>
          <w:rFonts w:cstheme="minorHAnsi"/>
          <w:i/>
          <w:iCs/>
          <w:color w:val="000000" w:themeColor="text1"/>
        </w:rPr>
      </w:pPr>
      <w:r w:rsidRPr="00AE5BC7">
        <w:rPr>
          <w:rFonts w:cstheme="minorHAnsi"/>
          <w:i/>
          <w:iCs/>
          <w:color w:val="000000" w:themeColor="text1"/>
          <w:kern w:val="0"/>
        </w:rPr>
        <w:t>Today, however, it is increasingly difficult to get nature—including human nature—to yield its “free gifts” on the cheap. This indicates we may be experiencing not merely a transition from one phase of capitalism to another, but something more epochal: the breakdown of the strategies and relations that have sustained capital accumulation over the past five centuries.</w:t>
      </w:r>
    </w:p>
    <w:p w14:paraId="37618ABA" w14:textId="77777777" w:rsidR="003D78C2" w:rsidRDefault="003D78C2" w:rsidP="003D78C2">
      <w:pPr>
        <w:autoSpaceDE w:val="0"/>
        <w:autoSpaceDN w:val="0"/>
        <w:adjustRightInd w:val="0"/>
        <w:spacing w:after="0" w:line="276" w:lineRule="auto"/>
        <w:rPr>
          <w:rFonts w:cstheme="minorHAnsi"/>
          <w:color w:val="000000" w:themeColor="text1"/>
        </w:rPr>
      </w:pPr>
    </w:p>
    <w:p w14:paraId="141869EE" w14:textId="7AA26063" w:rsidR="00E24B3A" w:rsidRDefault="00450372" w:rsidP="003D78C2">
      <w:pPr>
        <w:autoSpaceDE w:val="0"/>
        <w:autoSpaceDN w:val="0"/>
        <w:adjustRightInd w:val="0"/>
        <w:spacing w:after="0" w:line="276" w:lineRule="auto"/>
        <w:rPr>
          <w:rFonts w:cstheme="minorHAnsi"/>
          <w:color w:val="000000" w:themeColor="text1"/>
          <w:kern w:val="0"/>
        </w:rPr>
      </w:pPr>
      <w:r w:rsidRPr="00AE5BC7">
        <w:rPr>
          <w:rFonts w:cstheme="minorHAnsi"/>
          <w:color w:val="000000" w:themeColor="text1"/>
        </w:rPr>
        <w:t>While c</w:t>
      </w:r>
      <w:r w:rsidR="002E092C" w:rsidRPr="00AE5BC7">
        <w:rPr>
          <w:rFonts w:cstheme="minorHAnsi"/>
          <w:color w:val="000000" w:themeColor="text1"/>
        </w:rPr>
        <w:t xml:space="preserve">ritiques of capitalism </w:t>
      </w:r>
      <w:proofErr w:type="spellStart"/>
      <w:r w:rsidR="002E092C" w:rsidRPr="00AE5BC7">
        <w:rPr>
          <w:rFonts w:cstheme="minorHAnsi"/>
          <w:color w:val="000000" w:themeColor="text1"/>
        </w:rPr>
        <w:t>organsing</w:t>
      </w:r>
      <w:proofErr w:type="spellEnd"/>
      <w:r w:rsidR="002E092C" w:rsidRPr="00AE5BC7">
        <w:rPr>
          <w:rFonts w:cstheme="minorHAnsi"/>
          <w:color w:val="000000" w:themeColor="text1"/>
        </w:rPr>
        <w:t xml:space="preserve"> nature </w:t>
      </w:r>
      <w:r w:rsidR="0021425F" w:rsidRPr="00AE5BC7">
        <w:rPr>
          <w:rFonts w:cstheme="minorHAnsi"/>
          <w:color w:val="000000" w:themeColor="text1"/>
        </w:rPr>
        <w:t xml:space="preserve">have rapidly </w:t>
      </w:r>
      <w:r w:rsidR="008450D2" w:rsidRPr="00AE5BC7">
        <w:rPr>
          <w:rFonts w:cstheme="minorHAnsi"/>
          <w:color w:val="000000" w:themeColor="text1"/>
        </w:rPr>
        <w:t>increas</w:t>
      </w:r>
      <w:r w:rsidR="0021425F" w:rsidRPr="00AE5BC7">
        <w:rPr>
          <w:rFonts w:cstheme="minorHAnsi"/>
          <w:color w:val="000000" w:themeColor="text1"/>
        </w:rPr>
        <w:t>ed</w:t>
      </w:r>
      <w:r w:rsidR="004F4869" w:rsidRPr="00AE5BC7">
        <w:rPr>
          <w:rFonts w:cstheme="minorHAnsi"/>
          <w:color w:val="000000" w:themeColor="text1"/>
        </w:rPr>
        <w:t xml:space="preserve"> </w:t>
      </w:r>
      <w:r w:rsidR="002E092C" w:rsidRPr="00AE5BC7">
        <w:rPr>
          <w:rFonts w:cstheme="minorHAnsi"/>
          <w:color w:val="000000" w:themeColor="text1"/>
        </w:rPr>
        <w:t>(see Moore, 2015)</w:t>
      </w:r>
      <w:r w:rsidR="008450D2" w:rsidRPr="00AE5BC7">
        <w:rPr>
          <w:rFonts w:cstheme="minorHAnsi"/>
          <w:color w:val="000000" w:themeColor="text1"/>
        </w:rPr>
        <w:t xml:space="preserve">, most </w:t>
      </w:r>
      <w:r w:rsidR="0042038A" w:rsidRPr="00AE5BC7">
        <w:rPr>
          <w:rFonts w:cstheme="minorHAnsi"/>
          <w:color w:val="000000" w:themeColor="text1"/>
          <w:kern w:val="0"/>
        </w:rPr>
        <w:t xml:space="preserve">environmental and sustainability movements continue to follow a linear logic in that there is a world “out there” to fix (Kumar 2013).  These approaches </w:t>
      </w:r>
      <w:r w:rsidR="00314569" w:rsidRPr="00AE5BC7">
        <w:rPr>
          <w:rFonts w:cstheme="minorHAnsi"/>
          <w:color w:val="000000" w:themeColor="text1"/>
          <w:kern w:val="0"/>
        </w:rPr>
        <w:t>assume rational and technical methods that do not account for the more-than-human that guide our world (</w:t>
      </w:r>
      <w:r w:rsidR="00E24B3A" w:rsidRPr="00AE5BC7">
        <w:rPr>
          <w:rFonts w:cstheme="minorHAnsi"/>
          <w:color w:val="000000" w:themeColor="text1"/>
          <w:shd w:val="clear" w:color="auto" w:fill="FFFFFF"/>
        </w:rPr>
        <w:t xml:space="preserve">Banerjee &amp; </w:t>
      </w:r>
      <w:proofErr w:type="spellStart"/>
      <w:r w:rsidR="00E24B3A" w:rsidRPr="00AE5BC7">
        <w:rPr>
          <w:rFonts w:cstheme="minorHAnsi"/>
          <w:color w:val="000000" w:themeColor="text1"/>
          <w:shd w:val="clear" w:color="auto" w:fill="FFFFFF"/>
        </w:rPr>
        <w:t>Arjaliès</w:t>
      </w:r>
      <w:proofErr w:type="spellEnd"/>
      <w:r w:rsidR="00E24B3A" w:rsidRPr="00AE5BC7">
        <w:rPr>
          <w:rFonts w:cstheme="minorHAnsi"/>
          <w:color w:val="000000" w:themeColor="text1"/>
          <w:shd w:val="clear" w:color="auto" w:fill="FFFFFF"/>
        </w:rPr>
        <w:t xml:space="preserve">, 2021; </w:t>
      </w:r>
      <w:r w:rsidR="00E24B3A" w:rsidRPr="00AE5BC7">
        <w:rPr>
          <w:rFonts w:cstheme="minorHAnsi"/>
          <w:color w:val="000000" w:themeColor="text1"/>
        </w:rPr>
        <w:t xml:space="preserve">Beachem 2108, 2022; </w:t>
      </w:r>
      <w:r w:rsidR="00314569" w:rsidRPr="00AE5BC7">
        <w:rPr>
          <w:rFonts w:cstheme="minorHAnsi"/>
          <w:color w:val="000000" w:themeColor="text1"/>
          <w:kern w:val="0"/>
        </w:rPr>
        <w:t>Pavlovich &amp; Roche, 2023</w:t>
      </w:r>
      <w:r w:rsidR="00E12AED">
        <w:rPr>
          <w:rFonts w:cstheme="minorHAnsi"/>
          <w:color w:val="000000" w:themeColor="text1"/>
          <w:kern w:val="0"/>
        </w:rPr>
        <w:t xml:space="preserve">; </w:t>
      </w:r>
      <w:r w:rsidR="00E12AED" w:rsidRPr="00F46792">
        <w:rPr>
          <w:rFonts w:cstheme="minorHAnsi"/>
          <w:color w:val="000000" w:themeColor="text1"/>
        </w:rPr>
        <w:t>Taylor, 2010</w:t>
      </w:r>
      <w:r w:rsidR="00314569" w:rsidRPr="00AE5BC7">
        <w:rPr>
          <w:rFonts w:cstheme="minorHAnsi"/>
          <w:color w:val="000000" w:themeColor="text1"/>
          <w:kern w:val="0"/>
        </w:rPr>
        <w:t>).</w:t>
      </w:r>
      <w:r w:rsidR="00E24B3A" w:rsidRPr="00AE5BC7">
        <w:rPr>
          <w:rFonts w:cstheme="minorHAnsi"/>
          <w:color w:val="000000" w:themeColor="text1"/>
          <w:kern w:val="0"/>
        </w:rPr>
        <w:t xml:space="preserve">  </w:t>
      </w:r>
    </w:p>
    <w:p w14:paraId="58E8DA0B" w14:textId="77777777" w:rsidR="00227A4D" w:rsidRDefault="00227A4D" w:rsidP="00227A4D">
      <w:pPr>
        <w:autoSpaceDE w:val="0"/>
        <w:autoSpaceDN w:val="0"/>
        <w:adjustRightInd w:val="0"/>
        <w:spacing w:after="0" w:line="276" w:lineRule="auto"/>
        <w:rPr>
          <w:rFonts w:cstheme="minorHAnsi"/>
          <w:color w:val="000000" w:themeColor="text1"/>
        </w:rPr>
      </w:pPr>
    </w:p>
    <w:p w14:paraId="370EF2F9" w14:textId="7829066F" w:rsidR="0021425F" w:rsidRPr="00AE5BC7" w:rsidRDefault="003D78C2" w:rsidP="00227A4D">
      <w:pPr>
        <w:autoSpaceDE w:val="0"/>
        <w:autoSpaceDN w:val="0"/>
        <w:adjustRightInd w:val="0"/>
        <w:spacing w:after="0" w:line="276" w:lineRule="auto"/>
        <w:rPr>
          <w:rFonts w:cstheme="minorHAnsi"/>
          <w:color w:val="000000" w:themeColor="text1"/>
        </w:rPr>
      </w:pPr>
      <w:r>
        <w:rPr>
          <w:rFonts w:cstheme="minorHAnsi"/>
          <w:color w:val="000000" w:themeColor="text1"/>
        </w:rPr>
        <w:t xml:space="preserve">This symposium focuses on </w:t>
      </w:r>
      <w:r w:rsidR="00216405" w:rsidRPr="00AE5BC7">
        <w:rPr>
          <w:rFonts w:cstheme="minorHAnsi"/>
          <w:color w:val="000000" w:themeColor="text1"/>
        </w:rPr>
        <w:t xml:space="preserve">how </w:t>
      </w:r>
      <w:r w:rsidR="00382A19" w:rsidRPr="00AE5BC7">
        <w:rPr>
          <w:rFonts w:cstheme="minorHAnsi"/>
          <w:color w:val="000000" w:themeColor="text1"/>
        </w:rPr>
        <w:t xml:space="preserve">different forms of organising </w:t>
      </w:r>
      <w:r w:rsidR="00250210">
        <w:rPr>
          <w:rFonts w:cstheme="minorHAnsi"/>
          <w:color w:val="000000" w:themeColor="text1"/>
        </w:rPr>
        <w:t xml:space="preserve">from a spiritual perspective </w:t>
      </w:r>
      <w:r>
        <w:rPr>
          <w:rFonts w:cstheme="minorHAnsi"/>
          <w:color w:val="000000" w:themeColor="text1"/>
        </w:rPr>
        <w:t xml:space="preserve">may </w:t>
      </w:r>
      <w:r w:rsidR="00382A19" w:rsidRPr="00AE5BC7">
        <w:rPr>
          <w:rFonts w:cstheme="minorHAnsi"/>
          <w:color w:val="000000" w:themeColor="text1"/>
        </w:rPr>
        <w:t xml:space="preserve">heal ourselves and nature.  </w:t>
      </w:r>
      <w:r w:rsidR="004F4869" w:rsidRPr="00AE5BC7">
        <w:rPr>
          <w:rFonts w:cstheme="minorHAnsi"/>
          <w:color w:val="000000" w:themeColor="text1"/>
          <w:shd w:val="clear" w:color="auto" w:fill="FFFFFF"/>
        </w:rPr>
        <w:t>Humans are embedded in an interconnected dynamic universe where the human and the more-than-human co-exist in an entangled web of relationships.</w:t>
      </w:r>
      <w:r w:rsidR="0021425F" w:rsidRPr="00AE5BC7">
        <w:rPr>
          <w:rFonts w:cstheme="minorHAnsi"/>
          <w:color w:val="000000" w:themeColor="text1"/>
          <w:shd w:val="clear" w:color="auto" w:fill="FFFFFF"/>
        </w:rPr>
        <w:t xml:space="preserve"> As</w:t>
      </w:r>
      <w:r w:rsidR="004F4869" w:rsidRPr="00AE5BC7">
        <w:rPr>
          <w:rFonts w:cstheme="minorHAnsi"/>
          <w:color w:val="000000" w:themeColor="text1"/>
          <w:shd w:val="clear" w:color="auto" w:fill="FFFFFF"/>
        </w:rPr>
        <w:t xml:space="preserve"> </w:t>
      </w:r>
      <w:r w:rsidR="0021425F" w:rsidRPr="00AE5BC7">
        <w:rPr>
          <w:rFonts w:cstheme="minorHAnsi"/>
          <w:color w:val="000000" w:themeColor="text1"/>
          <w:shd w:val="clear" w:color="auto" w:fill="FFFFFF"/>
        </w:rPr>
        <w:t>Berry (1999, p. 4) notes:</w:t>
      </w:r>
      <w:r w:rsidR="0021425F" w:rsidRPr="00AE5BC7">
        <w:rPr>
          <w:rFonts w:cstheme="minorHAnsi"/>
          <w:color w:val="000000" w:themeColor="text1"/>
        </w:rPr>
        <w:t xml:space="preserve"> </w:t>
      </w:r>
    </w:p>
    <w:p w14:paraId="538C1E09" w14:textId="77777777" w:rsidR="0021425F" w:rsidRPr="00AE5BC7" w:rsidRDefault="0021425F" w:rsidP="00AE5BC7">
      <w:pPr>
        <w:autoSpaceDE w:val="0"/>
        <w:autoSpaceDN w:val="0"/>
        <w:adjustRightInd w:val="0"/>
        <w:spacing w:after="0" w:line="276" w:lineRule="auto"/>
        <w:ind w:left="709"/>
        <w:rPr>
          <w:rFonts w:cstheme="minorHAnsi"/>
          <w:i/>
          <w:iCs/>
          <w:color w:val="000000" w:themeColor="text1"/>
        </w:rPr>
      </w:pPr>
      <w:r w:rsidRPr="00AE5BC7">
        <w:rPr>
          <w:rFonts w:cstheme="minorHAnsi"/>
          <w:i/>
          <w:iCs/>
          <w:color w:val="000000" w:themeColor="text1"/>
        </w:rPr>
        <w:t xml:space="preserve">There is a single integral community of the earth that includes all its component members whether human or other than human. In this community every being has its role to fulfil, its own dignity, its inner spontaneity. . .  Every being enters into communion with other beings. This capacity for relatedness, for presence to other beings, for spontaneity in action, is a capacity possessed by every mode of being throughout the universe. </w:t>
      </w:r>
    </w:p>
    <w:p w14:paraId="46668E62" w14:textId="77777777" w:rsidR="00AE5BC7" w:rsidRDefault="00AE5BC7" w:rsidP="00AE5BC7">
      <w:pPr>
        <w:autoSpaceDE w:val="0"/>
        <w:autoSpaceDN w:val="0"/>
        <w:adjustRightInd w:val="0"/>
        <w:spacing w:after="0" w:line="276" w:lineRule="auto"/>
        <w:rPr>
          <w:rFonts w:cstheme="minorHAnsi"/>
          <w:color w:val="000000" w:themeColor="text1"/>
        </w:rPr>
      </w:pPr>
    </w:p>
    <w:p w14:paraId="00308E55" w14:textId="52E6B123" w:rsidR="00B80C13" w:rsidRDefault="00250210" w:rsidP="00227A4D">
      <w:pPr>
        <w:autoSpaceDE w:val="0"/>
        <w:autoSpaceDN w:val="0"/>
        <w:adjustRightInd w:val="0"/>
        <w:spacing w:after="0" w:line="276" w:lineRule="auto"/>
        <w:rPr>
          <w:rFonts w:cstheme="minorHAnsi"/>
          <w:color w:val="000000" w:themeColor="text1"/>
        </w:rPr>
      </w:pPr>
      <w:r>
        <w:rPr>
          <w:rFonts w:cstheme="minorHAnsi"/>
          <w:color w:val="000000" w:themeColor="text1"/>
        </w:rPr>
        <w:t>Thus, h</w:t>
      </w:r>
      <w:r w:rsidRPr="00AE5BC7">
        <w:rPr>
          <w:rFonts w:cstheme="minorHAnsi"/>
          <w:color w:val="000000" w:themeColor="text1"/>
        </w:rPr>
        <w:t xml:space="preserve">ow </w:t>
      </w:r>
      <w:r w:rsidR="00AD382D" w:rsidRPr="00AE5BC7">
        <w:rPr>
          <w:rFonts w:cstheme="minorHAnsi"/>
          <w:color w:val="000000" w:themeColor="text1"/>
        </w:rPr>
        <w:t xml:space="preserve">may </w:t>
      </w:r>
      <w:r w:rsidR="00AD382D" w:rsidRPr="00AE5BC7">
        <w:rPr>
          <w:rFonts w:cstheme="minorHAnsi"/>
          <w:color w:val="000000" w:themeColor="text1"/>
          <w:shd w:val="clear" w:color="auto" w:fill="FFFFFF"/>
        </w:rPr>
        <w:t>life-sustaining meshed webs of relations include the health and well-being of humans, animals, mountains, rivers, the sky, carbon and indeed the larger cosmological whole</w:t>
      </w:r>
      <w:r w:rsidR="00AD382D">
        <w:rPr>
          <w:rFonts w:cstheme="minorHAnsi"/>
          <w:color w:val="000000" w:themeColor="text1"/>
          <w:shd w:val="clear" w:color="auto" w:fill="FFFFFF"/>
        </w:rPr>
        <w:t>?</w:t>
      </w:r>
      <w:r w:rsidR="00AD382D" w:rsidRPr="00AE5BC7">
        <w:rPr>
          <w:rFonts w:cstheme="minorHAnsi"/>
          <w:color w:val="000000" w:themeColor="text1"/>
          <w:shd w:val="clear" w:color="auto" w:fill="FFFFFF"/>
        </w:rPr>
        <w:t xml:space="preserve"> (</w:t>
      </w:r>
      <w:proofErr w:type="spellStart"/>
      <w:r w:rsidR="00AD382D" w:rsidRPr="00AE5BC7">
        <w:rPr>
          <w:rFonts w:cstheme="minorHAnsi"/>
          <w:color w:val="000000" w:themeColor="text1"/>
          <w:shd w:val="clear" w:color="auto" w:fill="FFFFFF"/>
        </w:rPr>
        <w:t>Ehrnström</w:t>
      </w:r>
      <w:proofErr w:type="spellEnd"/>
      <w:r w:rsidR="00AD382D" w:rsidRPr="00AE5BC7">
        <w:rPr>
          <w:rFonts w:cstheme="minorHAnsi"/>
          <w:color w:val="000000" w:themeColor="text1"/>
          <w:shd w:val="clear" w:color="auto" w:fill="FFFFFF"/>
        </w:rPr>
        <w:t>-Fuentes, 2022</w:t>
      </w:r>
      <w:r w:rsidR="00AD382D">
        <w:rPr>
          <w:rFonts w:cstheme="minorHAnsi"/>
          <w:color w:val="000000" w:themeColor="text1"/>
          <w:shd w:val="clear" w:color="auto" w:fill="FFFFFF"/>
        </w:rPr>
        <w:t xml:space="preserve">). </w:t>
      </w:r>
      <w:r w:rsidR="00AD382D" w:rsidRPr="00AE5BC7">
        <w:rPr>
          <w:rFonts w:cstheme="minorHAnsi"/>
          <w:color w:val="000000" w:themeColor="text1"/>
          <w:shd w:val="clear" w:color="auto" w:fill="FFFFFF"/>
        </w:rPr>
        <w:t xml:space="preserve"> </w:t>
      </w:r>
      <w:r w:rsidR="00AD382D">
        <w:rPr>
          <w:rFonts w:cstheme="minorHAnsi"/>
          <w:color w:val="000000" w:themeColor="text1"/>
          <w:shd w:val="clear" w:color="auto" w:fill="FFFFFF"/>
        </w:rPr>
        <w:t xml:space="preserve"> How </w:t>
      </w:r>
      <w:r w:rsidRPr="00AE5BC7">
        <w:rPr>
          <w:rFonts w:cstheme="minorHAnsi"/>
          <w:color w:val="000000" w:themeColor="text1"/>
        </w:rPr>
        <w:t xml:space="preserve">could engagement with a supreme being – that could be nature itself (Navarro et al., 2020) – unfold and how could this relationship contribute to working in harmony with the earth?  </w:t>
      </w:r>
      <w:r w:rsidR="0021425F" w:rsidRPr="00AE5BC7">
        <w:rPr>
          <w:rFonts w:cstheme="minorHAnsi"/>
          <w:color w:val="000000" w:themeColor="text1"/>
        </w:rPr>
        <w:t>W</w:t>
      </w:r>
      <w:r w:rsidR="008450D2" w:rsidRPr="00AE5BC7">
        <w:rPr>
          <w:rFonts w:cstheme="minorHAnsi"/>
          <w:color w:val="000000" w:themeColor="text1"/>
        </w:rPr>
        <w:t xml:space="preserve">e seek </w:t>
      </w:r>
      <w:r w:rsidR="004F4869" w:rsidRPr="00AE5BC7">
        <w:rPr>
          <w:rFonts w:cstheme="minorHAnsi"/>
          <w:color w:val="000000" w:themeColor="text1"/>
        </w:rPr>
        <w:t xml:space="preserve">contributions that may assist in </w:t>
      </w:r>
      <w:r w:rsidR="000F6828" w:rsidRPr="00AE5BC7">
        <w:rPr>
          <w:rFonts w:cstheme="minorHAnsi"/>
          <w:color w:val="000000" w:themeColor="text1"/>
        </w:rPr>
        <w:t>reconcil</w:t>
      </w:r>
      <w:r w:rsidR="004F4869" w:rsidRPr="00AE5BC7">
        <w:rPr>
          <w:rFonts w:cstheme="minorHAnsi"/>
          <w:color w:val="000000" w:themeColor="text1"/>
        </w:rPr>
        <w:t>ing</w:t>
      </w:r>
      <w:r w:rsidR="000F6828" w:rsidRPr="00AE5BC7">
        <w:rPr>
          <w:rFonts w:cstheme="minorHAnsi"/>
          <w:color w:val="000000" w:themeColor="text1"/>
        </w:rPr>
        <w:t xml:space="preserve"> </w:t>
      </w:r>
      <w:r w:rsidR="003D78C2">
        <w:rPr>
          <w:rFonts w:cstheme="minorHAnsi"/>
          <w:color w:val="000000" w:themeColor="text1"/>
        </w:rPr>
        <w:t xml:space="preserve">the </w:t>
      </w:r>
      <w:r w:rsidR="00450372" w:rsidRPr="00AE5BC7">
        <w:rPr>
          <w:rFonts w:cstheme="minorHAnsi"/>
          <w:color w:val="000000" w:themeColor="text1"/>
        </w:rPr>
        <w:t>n</w:t>
      </w:r>
      <w:r w:rsidR="000F6828" w:rsidRPr="00AE5BC7">
        <w:rPr>
          <w:rFonts w:cstheme="minorHAnsi"/>
          <w:color w:val="000000" w:themeColor="text1"/>
        </w:rPr>
        <w:t>ature</w:t>
      </w:r>
      <w:r w:rsidR="00450372" w:rsidRPr="00AE5BC7">
        <w:rPr>
          <w:rFonts w:cstheme="minorHAnsi"/>
          <w:color w:val="000000" w:themeColor="text1"/>
        </w:rPr>
        <w:t>-</w:t>
      </w:r>
      <w:r w:rsidR="004F4869" w:rsidRPr="00AE5BC7">
        <w:rPr>
          <w:rFonts w:cstheme="minorHAnsi"/>
          <w:color w:val="000000" w:themeColor="text1"/>
        </w:rPr>
        <w:t>economy</w:t>
      </w:r>
      <w:r w:rsidR="00450372" w:rsidRPr="00AE5BC7">
        <w:rPr>
          <w:rFonts w:cstheme="minorHAnsi"/>
          <w:color w:val="000000" w:themeColor="text1"/>
        </w:rPr>
        <w:t xml:space="preserve"> </w:t>
      </w:r>
      <w:r w:rsidR="000F6828" w:rsidRPr="00AE5BC7">
        <w:rPr>
          <w:rFonts w:cstheme="minorHAnsi"/>
          <w:color w:val="000000" w:themeColor="text1"/>
        </w:rPr>
        <w:t>dualism</w:t>
      </w:r>
      <w:r w:rsidR="00C7572B" w:rsidRPr="00AE5BC7">
        <w:rPr>
          <w:rFonts w:cstheme="minorHAnsi"/>
          <w:color w:val="000000" w:themeColor="text1"/>
        </w:rPr>
        <w:t xml:space="preserve"> through relational ontologies</w:t>
      </w:r>
      <w:r w:rsidR="00E24B3A" w:rsidRPr="00AE5BC7">
        <w:rPr>
          <w:rFonts w:cstheme="minorHAnsi"/>
          <w:color w:val="000000" w:themeColor="text1"/>
        </w:rPr>
        <w:t xml:space="preserve">, recognising </w:t>
      </w:r>
      <w:r w:rsidR="004F4869" w:rsidRPr="00AE5BC7">
        <w:rPr>
          <w:rFonts w:cstheme="minorHAnsi"/>
          <w:color w:val="000000" w:themeColor="text1"/>
        </w:rPr>
        <w:t xml:space="preserve">the </w:t>
      </w:r>
      <w:r w:rsidR="00E24B3A" w:rsidRPr="00AE5BC7">
        <w:rPr>
          <w:rFonts w:cstheme="minorHAnsi"/>
          <w:color w:val="000000" w:themeColor="text1"/>
        </w:rPr>
        <w:t xml:space="preserve">earth as a living system in which </w:t>
      </w:r>
      <w:r w:rsidR="00007493" w:rsidRPr="00AE5BC7">
        <w:rPr>
          <w:rFonts w:cstheme="minorHAnsi"/>
          <w:color w:val="000000" w:themeColor="text1"/>
        </w:rPr>
        <w:t xml:space="preserve">humans and </w:t>
      </w:r>
      <w:r w:rsidR="00E24B3A" w:rsidRPr="00AE5BC7">
        <w:rPr>
          <w:rFonts w:cstheme="minorHAnsi"/>
          <w:color w:val="000000" w:themeColor="text1"/>
        </w:rPr>
        <w:lastRenderedPageBreak/>
        <w:t xml:space="preserve">the economy </w:t>
      </w:r>
      <w:r w:rsidR="004F4869" w:rsidRPr="00AE5BC7">
        <w:rPr>
          <w:rFonts w:cstheme="minorHAnsi"/>
          <w:color w:val="000000" w:themeColor="text1"/>
        </w:rPr>
        <w:t>are</w:t>
      </w:r>
      <w:r w:rsidR="00E24B3A" w:rsidRPr="00AE5BC7">
        <w:rPr>
          <w:rFonts w:cstheme="minorHAnsi"/>
          <w:color w:val="000000" w:themeColor="text1"/>
        </w:rPr>
        <w:t xml:space="preserve"> </w:t>
      </w:r>
      <w:r w:rsidR="00007493" w:rsidRPr="00AE5BC7">
        <w:rPr>
          <w:rFonts w:cstheme="minorHAnsi"/>
          <w:color w:val="000000" w:themeColor="text1"/>
        </w:rPr>
        <w:t xml:space="preserve">but a </w:t>
      </w:r>
      <w:r w:rsidR="00E24B3A" w:rsidRPr="00AE5BC7">
        <w:rPr>
          <w:rFonts w:cstheme="minorHAnsi"/>
          <w:color w:val="000000" w:themeColor="text1"/>
        </w:rPr>
        <w:t xml:space="preserve">part. </w:t>
      </w:r>
      <w:r w:rsidR="004F4869" w:rsidRPr="00AE5BC7">
        <w:rPr>
          <w:rFonts w:cstheme="minorHAnsi"/>
          <w:color w:val="000000" w:themeColor="text1"/>
        </w:rPr>
        <w:t xml:space="preserve">As </w:t>
      </w:r>
      <w:r w:rsidR="004F4869" w:rsidRPr="00AE5BC7">
        <w:rPr>
          <w:rFonts w:cstheme="minorHAnsi"/>
          <w:color w:val="000000" w:themeColor="text1"/>
          <w:shd w:val="clear" w:color="auto" w:fill="FFFFFF"/>
        </w:rPr>
        <w:t xml:space="preserve">Banerjee and </w:t>
      </w:r>
      <w:proofErr w:type="spellStart"/>
      <w:r w:rsidR="004F4869" w:rsidRPr="00AE5BC7">
        <w:rPr>
          <w:rFonts w:cstheme="minorHAnsi"/>
          <w:color w:val="000000" w:themeColor="text1"/>
          <w:shd w:val="clear" w:color="auto" w:fill="FFFFFF"/>
        </w:rPr>
        <w:t>Arjaliès</w:t>
      </w:r>
      <w:proofErr w:type="spellEnd"/>
      <w:r w:rsidR="004F4869" w:rsidRPr="00AE5BC7">
        <w:rPr>
          <w:rFonts w:cstheme="minorHAnsi"/>
          <w:color w:val="000000" w:themeColor="text1"/>
          <w:shd w:val="clear" w:color="auto" w:fill="FFFFFF"/>
        </w:rPr>
        <w:t xml:space="preserve"> (2022 p. 16) note, a relational perspective </w:t>
      </w:r>
      <w:r w:rsidR="004F4869" w:rsidRPr="00AE5BC7">
        <w:rPr>
          <w:rFonts w:cstheme="minorHAnsi"/>
          <w:color w:val="000000" w:themeColor="text1"/>
        </w:rPr>
        <w:t>is “fundamentally animated and spiritual, immersed in a life force that transcends time, human and non-humans</w:t>
      </w:r>
      <w:r w:rsidR="0021425F" w:rsidRPr="00AE5BC7">
        <w:rPr>
          <w:rFonts w:cstheme="minorHAnsi"/>
          <w:color w:val="000000" w:themeColor="text1"/>
        </w:rPr>
        <w:t>.</w:t>
      </w:r>
      <w:r w:rsidR="004F4869" w:rsidRPr="00AE5BC7">
        <w:rPr>
          <w:rFonts w:cstheme="minorHAnsi"/>
          <w:color w:val="000000" w:themeColor="text1"/>
        </w:rPr>
        <w:t>”</w:t>
      </w:r>
      <w:r w:rsidR="0021425F" w:rsidRPr="00AE5BC7">
        <w:rPr>
          <w:rFonts w:cstheme="minorHAnsi"/>
          <w:color w:val="000000" w:themeColor="text1"/>
        </w:rPr>
        <w:t xml:space="preserve">  </w:t>
      </w:r>
      <w:r w:rsidR="00382A19" w:rsidRPr="00AE5BC7">
        <w:rPr>
          <w:rFonts w:cstheme="minorHAnsi"/>
          <w:color w:val="000000" w:themeColor="text1"/>
        </w:rPr>
        <w:t>Thus, w</w:t>
      </w:r>
      <w:r w:rsidR="0021425F" w:rsidRPr="00AE5BC7">
        <w:rPr>
          <w:rFonts w:cstheme="minorHAnsi"/>
          <w:color w:val="000000" w:themeColor="text1"/>
        </w:rPr>
        <w:t xml:space="preserve">e call for </w:t>
      </w:r>
      <w:r w:rsidR="00007493" w:rsidRPr="00AE5BC7">
        <w:rPr>
          <w:rFonts w:cstheme="minorHAnsi"/>
          <w:color w:val="000000" w:themeColor="text1"/>
        </w:rPr>
        <w:t xml:space="preserve">perspectives that go beyond </w:t>
      </w:r>
      <w:r w:rsidR="00F07337" w:rsidRPr="00AE5BC7">
        <w:rPr>
          <w:rFonts w:cstheme="minorHAnsi"/>
          <w:color w:val="000000" w:themeColor="text1"/>
        </w:rPr>
        <w:t xml:space="preserve">a </w:t>
      </w:r>
      <w:r w:rsidR="00007493" w:rsidRPr="00AE5BC7">
        <w:rPr>
          <w:rFonts w:cstheme="minorHAnsi"/>
          <w:color w:val="000000" w:themeColor="text1"/>
        </w:rPr>
        <w:t>western lens</w:t>
      </w:r>
      <w:r w:rsidR="00B80C13">
        <w:rPr>
          <w:rFonts w:cstheme="minorHAnsi"/>
          <w:color w:val="000000" w:themeColor="text1"/>
        </w:rPr>
        <w:t xml:space="preserve"> and encourage conceptual, </w:t>
      </w:r>
      <w:proofErr w:type="gramStart"/>
      <w:r w:rsidR="00B80C13">
        <w:rPr>
          <w:rFonts w:cstheme="minorHAnsi"/>
          <w:color w:val="000000" w:themeColor="text1"/>
        </w:rPr>
        <w:t>empirical</w:t>
      </w:r>
      <w:proofErr w:type="gramEnd"/>
      <w:r w:rsidR="00B80C13">
        <w:rPr>
          <w:rFonts w:cstheme="minorHAnsi"/>
          <w:color w:val="000000" w:themeColor="text1"/>
        </w:rPr>
        <w:t xml:space="preserve"> and critical approaches that may include: </w:t>
      </w:r>
    </w:p>
    <w:p w14:paraId="13EBFC11" w14:textId="37260137" w:rsidR="00B80C13" w:rsidRDefault="00007493" w:rsidP="00B80C13">
      <w:pPr>
        <w:pStyle w:val="ListParagraph"/>
        <w:numPr>
          <w:ilvl w:val="0"/>
          <w:numId w:val="3"/>
        </w:numPr>
        <w:autoSpaceDE w:val="0"/>
        <w:autoSpaceDN w:val="0"/>
        <w:adjustRightInd w:val="0"/>
        <w:spacing w:after="0" w:line="276" w:lineRule="auto"/>
        <w:rPr>
          <w:rFonts w:cstheme="minorHAnsi"/>
          <w:color w:val="000000" w:themeColor="text1"/>
        </w:rPr>
      </w:pPr>
      <w:r w:rsidRPr="00B80C13">
        <w:rPr>
          <w:rFonts w:cstheme="minorHAnsi"/>
          <w:color w:val="000000" w:themeColor="text1"/>
        </w:rPr>
        <w:t>indigenous</w:t>
      </w:r>
    </w:p>
    <w:p w14:paraId="6DF10EE4" w14:textId="77EBAF91" w:rsidR="003D78C2" w:rsidRDefault="003D78C2" w:rsidP="003D78C2">
      <w:pPr>
        <w:pStyle w:val="ListParagraph"/>
        <w:numPr>
          <w:ilvl w:val="0"/>
          <w:numId w:val="3"/>
        </w:numPr>
        <w:autoSpaceDE w:val="0"/>
        <w:autoSpaceDN w:val="0"/>
        <w:adjustRightInd w:val="0"/>
        <w:spacing w:after="0" w:line="276" w:lineRule="auto"/>
        <w:rPr>
          <w:rFonts w:cstheme="minorHAnsi"/>
          <w:color w:val="000000" w:themeColor="text1"/>
        </w:rPr>
      </w:pPr>
      <w:r>
        <w:rPr>
          <w:rFonts w:cstheme="minorHAnsi"/>
          <w:color w:val="000000" w:themeColor="text1"/>
        </w:rPr>
        <w:t>dark nature religion</w:t>
      </w:r>
    </w:p>
    <w:p w14:paraId="7E2F1FFE" w14:textId="338EFE28" w:rsidR="00B80C13" w:rsidRPr="003D78C2" w:rsidRDefault="003D78C2" w:rsidP="0046669D">
      <w:pPr>
        <w:pStyle w:val="ListParagraph"/>
        <w:numPr>
          <w:ilvl w:val="0"/>
          <w:numId w:val="3"/>
        </w:numPr>
        <w:autoSpaceDE w:val="0"/>
        <w:autoSpaceDN w:val="0"/>
        <w:adjustRightInd w:val="0"/>
        <w:spacing w:after="0" w:line="276" w:lineRule="auto"/>
        <w:rPr>
          <w:rFonts w:cstheme="minorHAnsi"/>
          <w:color w:val="000000" w:themeColor="text1"/>
        </w:rPr>
      </w:pPr>
      <w:r w:rsidRPr="003D78C2">
        <w:rPr>
          <w:rFonts w:cstheme="minorHAnsi"/>
          <w:color w:val="000000" w:themeColor="text1"/>
        </w:rPr>
        <w:t xml:space="preserve">pagan, animism, </w:t>
      </w:r>
      <w:r w:rsidR="00007493" w:rsidRPr="003D78C2">
        <w:rPr>
          <w:rFonts w:cstheme="minorHAnsi"/>
          <w:color w:val="000000" w:themeColor="text1"/>
        </w:rPr>
        <w:t xml:space="preserve">nature mystics </w:t>
      </w:r>
    </w:p>
    <w:p w14:paraId="47F84D15" w14:textId="24A607A6" w:rsidR="003D78C2" w:rsidRDefault="003D78C2" w:rsidP="003D78C2">
      <w:pPr>
        <w:pStyle w:val="ListParagraph"/>
        <w:numPr>
          <w:ilvl w:val="0"/>
          <w:numId w:val="3"/>
        </w:numPr>
        <w:autoSpaceDE w:val="0"/>
        <w:autoSpaceDN w:val="0"/>
        <w:adjustRightInd w:val="0"/>
        <w:spacing w:after="0" w:line="276" w:lineRule="auto"/>
        <w:rPr>
          <w:rFonts w:cstheme="minorHAnsi"/>
          <w:color w:val="000000" w:themeColor="text1"/>
        </w:rPr>
      </w:pPr>
      <w:r>
        <w:rPr>
          <w:rFonts w:cstheme="minorHAnsi"/>
          <w:color w:val="000000" w:themeColor="text1"/>
        </w:rPr>
        <w:t>deep ecology</w:t>
      </w:r>
    </w:p>
    <w:p w14:paraId="5609951B" w14:textId="7CD80032" w:rsidR="003D78C2" w:rsidRDefault="003D78C2" w:rsidP="00B80C13">
      <w:pPr>
        <w:pStyle w:val="ListParagraph"/>
        <w:numPr>
          <w:ilvl w:val="0"/>
          <w:numId w:val="3"/>
        </w:numPr>
        <w:autoSpaceDE w:val="0"/>
        <w:autoSpaceDN w:val="0"/>
        <w:adjustRightInd w:val="0"/>
        <w:spacing w:after="0" w:line="276" w:lineRule="auto"/>
        <w:rPr>
          <w:rFonts w:cstheme="minorHAnsi"/>
          <w:color w:val="000000" w:themeColor="text1"/>
        </w:rPr>
      </w:pPr>
      <w:r>
        <w:rPr>
          <w:rFonts w:cstheme="minorHAnsi"/>
          <w:color w:val="000000" w:themeColor="text1"/>
        </w:rPr>
        <w:t>religious and</w:t>
      </w:r>
      <w:r w:rsidR="00007493" w:rsidRPr="00B80C13">
        <w:rPr>
          <w:rFonts w:cstheme="minorHAnsi"/>
          <w:color w:val="000000" w:themeColor="text1"/>
        </w:rPr>
        <w:t xml:space="preserve"> faith traditions </w:t>
      </w:r>
      <w:r>
        <w:rPr>
          <w:rFonts w:cstheme="minorHAnsi"/>
          <w:color w:val="000000" w:themeColor="text1"/>
        </w:rPr>
        <w:t xml:space="preserve">more generally </w:t>
      </w:r>
      <w:r w:rsidR="00007493" w:rsidRPr="00B80C13">
        <w:rPr>
          <w:rFonts w:cstheme="minorHAnsi"/>
          <w:color w:val="000000" w:themeColor="text1"/>
        </w:rPr>
        <w:t>(</w:t>
      </w:r>
      <w:proofErr w:type="gramStart"/>
      <w:r w:rsidR="00007493" w:rsidRPr="00B80C13">
        <w:rPr>
          <w:rFonts w:cstheme="minorHAnsi"/>
          <w:color w:val="000000" w:themeColor="text1"/>
        </w:rPr>
        <w:t>e.g.</w:t>
      </w:r>
      <w:proofErr w:type="gramEnd"/>
      <w:r w:rsidR="00007493" w:rsidRPr="00B80C13">
        <w:rPr>
          <w:rFonts w:cstheme="minorHAnsi"/>
          <w:color w:val="000000" w:themeColor="text1"/>
        </w:rPr>
        <w:t xml:space="preserve"> St Francis</w:t>
      </w:r>
      <w:r>
        <w:rPr>
          <w:rFonts w:cstheme="minorHAnsi"/>
          <w:color w:val="000000" w:themeColor="text1"/>
        </w:rPr>
        <w:t xml:space="preserve"> of Assisi</w:t>
      </w:r>
      <w:r w:rsidR="00007493" w:rsidRPr="00B80C13">
        <w:rPr>
          <w:rFonts w:cstheme="minorHAnsi"/>
          <w:color w:val="000000" w:themeColor="text1"/>
        </w:rPr>
        <w:t>)</w:t>
      </w:r>
      <w:r w:rsidR="00382A19" w:rsidRPr="00B80C13">
        <w:rPr>
          <w:rFonts w:cstheme="minorHAnsi"/>
          <w:color w:val="000000" w:themeColor="text1"/>
        </w:rPr>
        <w:t xml:space="preserve">.  </w:t>
      </w:r>
    </w:p>
    <w:p w14:paraId="7DB6B51C" w14:textId="002781A6" w:rsidR="003A0522" w:rsidRPr="003D78C2" w:rsidRDefault="003D78C2" w:rsidP="00087F0A">
      <w:pPr>
        <w:pStyle w:val="ListParagraph"/>
        <w:numPr>
          <w:ilvl w:val="0"/>
          <w:numId w:val="3"/>
        </w:numPr>
        <w:autoSpaceDE w:val="0"/>
        <w:autoSpaceDN w:val="0"/>
        <w:adjustRightInd w:val="0"/>
        <w:spacing w:after="0" w:line="276" w:lineRule="auto"/>
        <w:rPr>
          <w:rFonts w:cstheme="minorHAnsi"/>
          <w:color w:val="000000" w:themeColor="text1"/>
        </w:rPr>
      </w:pPr>
      <w:r>
        <w:rPr>
          <w:rFonts w:cstheme="minorHAnsi"/>
          <w:color w:val="000000" w:themeColor="text1"/>
        </w:rPr>
        <w:t>o</w:t>
      </w:r>
      <w:r w:rsidRPr="003D78C2">
        <w:rPr>
          <w:rFonts w:cstheme="minorHAnsi"/>
          <w:color w:val="000000" w:themeColor="text1"/>
        </w:rPr>
        <w:t xml:space="preserve">ther </w:t>
      </w:r>
      <w:r w:rsidR="00382A19" w:rsidRPr="003D78C2">
        <w:rPr>
          <w:rFonts w:cstheme="minorHAnsi"/>
          <w:color w:val="000000" w:themeColor="text1"/>
        </w:rPr>
        <w:t>interpretations</w:t>
      </w:r>
      <w:r w:rsidR="00007493" w:rsidRPr="003D78C2">
        <w:rPr>
          <w:rFonts w:cstheme="minorHAnsi"/>
          <w:color w:val="000000" w:themeColor="text1"/>
        </w:rPr>
        <w:t xml:space="preserve"> </w:t>
      </w:r>
      <w:r w:rsidR="00382A19" w:rsidRPr="003D78C2">
        <w:rPr>
          <w:rFonts w:cstheme="minorHAnsi"/>
          <w:color w:val="000000" w:themeColor="text1"/>
        </w:rPr>
        <w:t>that may offer different insights and engagements.</w:t>
      </w:r>
    </w:p>
    <w:p w14:paraId="51A352B0" w14:textId="77777777" w:rsidR="00250210" w:rsidRDefault="00250210" w:rsidP="00AE5BC7">
      <w:pPr>
        <w:spacing w:line="276" w:lineRule="auto"/>
        <w:rPr>
          <w:rFonts w:cstheme="minorHAnsi"/>
          <w:color w:val="000000" w:themeColor="text1"/>
        </w:rPr>
      </w:pPr>
    </w:p>
    <w:p w14:paraId="62965ADA" w14:textId="3F739EE3" w:rsidR="0011671D" w:rsidRPr="00AE5BC7" w:rsidRDefault="0011671D" w:rsidP="00AE5BC7">
      <w:pPr>
        <w:spacing w:line="276" w:lineRule="auto"/>
        <w:rPr>
          <w:rFonts w:cstheme="minorHAnsi"/>
          <w:color w:val="000000" w:themeColor="text1"/>
        </w:rPr>
      </w:pPr>
      <w:r w:rsidRPr="00AE5BC7">
        <w:rPr>
          <w:rFonts w:cstheme="minorHAnsi"/>
          <w:color w:val="000000" w:themeColor="text1"/>
        </w:rPr>
        <w:t xml:space="preserve">In the first instance, please send a </w:t>
      </w:r>
      <w:r w:rsidR="003D78C2">
        <w:rPr>
          <w:rFonts w:cstheme="minorHAnsi"/>
          <w:color w:val="000000" w:themeColor="text1"/>
        </w:rPr>
        <w:t>half</w:t>
      </w:r>
      <w:r w:rsidRPr="00AE5BC7">
        <w:rPr>
          <w:rFonts w:cstheme="minorHAnsi"/>
          <w:color w:val="000000" w:themeColor="text1"/>
        </w:rPr>
        <w:t xml:space="preserve"> page proposal to Kathryn Pavlovich </w:t>
      </w:r>
      <w:hyperlink r:id="rId7" w:history="1">
        <w:r w:rsidRPr="00AE5BC7">
          <w:rPr>
            <w:rStyle w:val="Hyperlink"/>
            <w:rFonts w:cstheme="minorHAnsi"/>
            <w:color w:val="000000" w:themeColor="text1"/>
          </w:rPr>
          <w:t>kathryn.pavlovich@waikato.ac.nz</w:t>
        </w:r>
      </w:hyperlink>
      <w:r w:rsidRPr="00AE5BC7">
        <w:rPr>
          <w:rFonts w:cstheme="minorHAnsi"/>
          <w:color w:val="000000" w:themeColor="text1"/>
        </w:rPr>
        <w:t xml:space="preserve"> by 1</w:t>
      </w:r>
      <w:r w:rsidR="00BB02DE" w:rsidRPr="00AE5BC7">
        <w:rPr>
          <w:rFonts w:cstheme="minorHAnsi"/>
          <w:color w:val="000000" w:themeColor="text1"/>
        </w:rPr>
        <w:t>0</w:t>
      </w:r>
      <w:r w:rsidRPr="00AE5BC7">
        <w:rPr>
          <w:rFonts w:cstheme="minorHAnsi"/>
          <w:color w:val="000000" w:themeColor="text1"/>
        </w:rPr>
        <w:t xml:space="preserve"> November.  If accepted, a full 3 - </w:t>
      </w:r>
      <w:proofErr w:type="gramStart"/>
      <w:r w:rsidRPr="00AE5BC7">
        <w:rPr>
          <w:rFonts w:cstheme="minorHAnsi"/>
          <w:color w:val="000000" w:themeColor="text1"/>
        </w:rPr>
        <w:t>5 page</w:t>
      </w:r>
      <w:proofErr w:type="gramEnd"/>
      <w:r w:rsidRPr="00AE5BC7">
        <w:rPr>
          <w:rFonts w:cstheme="minorHAnsi"/>
          <w:color w:val="000000" w:themeColor="text1"/>
        </w:rPr>
        <w:t xml:space="preserve"> symposium proposal needs to be submitted by 15 December.</w:t>
      </w:r>
      <w:r w:rsidR="003D78C2">
        <w:rPr>
          <w:rFonts w:cstheme="minorHAnsi"/>
          <w:color w:val="000000" w:themeColor="text1"/>
        </w:rPr>
        <w:t xml:space="preserve">  </w:t>
      </w:r>
    </w:p>
    <w:p w14:paraId="2F057B34" w14:textId="43216F8F" w:rsidR="00F34E7A" w:rsidRPr="00AE5BC7" w:rsidRDefault="00F85193" w:rsidP="00AE5BC7">
      <w:pPr>
        <w:spacing w:line="276" w:lineRule="auto"/>
        <w:rPr>
          <w:rFonts w:cstheme="minorHAnsi"/>
          <w:color w:val="000000" w:themeColor="text1"/>
        </w:rPr>
      </w:pPr>
      <w:r>
        <w:rPr>
          <w:rFonts w:cstheme="minorHAnsi"/>
          <w:color w:val="000000" w:themeColor="text1"/>
        </w:rPr>
        <w:t xml:space="preserve">Longer term, </w:t>
      </w:r>
      <w:r w:rsidR="00F34E7A" w:rsidRPr="00AE5BC7">
        <w:rPr>
          <w:rFonts w:cstheme="minorHAnsi"/>
          <w:color w:val="000000" w:themeColor="text1"/>
        </w:rPr>
        <w:t xml:space="preserve">this symposium could be developed into a </w:t>
      </w:r>
      <w:r w:rsidR="009E1FDF">
        <w:rPr>
          <w:rFonts w:cstheme="minorHAnsi"/>
          <w:color w:val="000000" w:themeColor="text1"/>
        </w:rPr>
        <w:t xml:space="preserve">journal </w:t>
      </w:r>
      <w:r w:rsidR="00F34E7A" w:rsidRPr="00AE5BC7">
        <w:rPr>
          <w:rFonts w:cstheme="minorHAnsi"/>
          <w:color w:val="000000" w:themeColor="text1"/>
        </w:rPr>
        <w:t xml:space="preserve">special </w:t>
      </w:r>
      <w:r>
        <w:rPr>
          <w:rFonts w:cstheme="minorHAnsi"/>
          <w:color w:val="000000" w:themeColor="text1"/>
        </w:rPr>
        <w:t xml:space="preserve">issue </w:t>
      </w:r>
      <w:r w:rsidR="00BB02DE" w:rsidRPr="00AE5BC7">
        <w:rPr>
          <w:rFonts w:cstheme="minorHAnsi"/>
          <w:color w:val="000000" w:themeColor="text1"/>
        </w:rPr>
        <w:t>and/or a book volume.</w:t>
      </w:r>
    </w:p>
    <w:p w14:paraId="6C3FE7E6" w14:textId="127AA602" w:rsidR="00E44D73" w:rsidRPr="00AE5BC7" w:rsidRDefault="0005670B" w:rsidP="00AE5BC7">
      <w:pPr>
        <w:spacing w:line="276" w:lineRule="auto"/>
        <w:rPr>
          <w:rFonts w:cstheme="minorHAnsi"/>
          <w:b/>
          <w:bCs/>
          <w:color w:val="000000" w:themeColor="text1"/>
        </w:rPr>
      </w:pPr>
      <w:r w:rsidRPr="00AE5BC7">
        <w:rPr>
          <w:rFonts w:cstheme="minorHAnsi"/>
          <w:b/>
          <w:bCs/>
          <w:color w:val="000000" w:themeColor="text1"/>
        </w:rPr>
        <w:t>References</w:t>
      </w:r>
    </w:p>
    <w:p w14:paraId="21C82AE6" w14:textId="77777777" w:rsidR="00FA2ECE" w:rsidRPr="00AE5BC7" w:rsidRDefault="00FA2ECE" w:rsidP="00AE5BC7">
      <w:pPr>
        <w:pStyle w:val="NoSpacing"/>
        <w:spacing w:line="276" w:lineRule="auto"/>
        <w:ind w:left="709" w:hanging="709"/>
        <w:rPr>
          <w:rFonts w:cstheme="minorHAnsi"/>
          <w:color w:val="000000" w:themeColor="text1"/>
          <w:shd w:val="clear" w:color="auto" w:fill="FFFFFF"/>
        </w:rPr>
      </w:pPr>
      <w:r w:rsidRPr="00AE5BC7">
        <w:rPr>
          <w:rFonts w:cstheme="minorHAnsi"/>
          <w:color w:val="000000" w:themeColor="text1"/>
          <w:shd w:val="clear" w:color="auto" w:fill="FFFFFF"/>
        </w:rPr>
        <w:t xml:space="preserve">Banerjee, S. B. &amp; </w:t>
      </w:r>
      <w:proofErr w:type="spellStart"/>
      <w:r w:rsidRPr="00AE5BC7">
        <w:rPr>
          <w:rFonts w:cstheme="minorHAnsi"/>
          <w:color w:val="000000" w:themeColor="text1"/>
          <w:shd w:val="clear" w:color="auto" w:fill="FFFFFF"/>
        </w:rPr>
        <w:t>Arjaliès</w:t>
      </w:r>
      <w:proofErr w:type="spellEnd"/>
      <w:r w:rsidRPr="00AE5BC7">
        <w:rPr>
          <w:rFonts w:cstheme="minorHAnsi"/>
          <w:color w:val="000000" w:themeColor="text1"/>
          <w:shd w:val="clear" w:color="auto" w:fill="FFFFFF"/>
        </w:rPr>
        <w:t xml:space="preserve">, D-L. (2021) Celebrating the end of enlightenment: Organisation theory in the age of the Anthropocene and Gaia (and why neither is the solution to our ecological crisis) </w:t>
      </w:r>
      <w:r w:rsidRPr="00AE5BC7">
        <w:rPr>
          <w:rFonts w:cstheme="minorHAnsi"/>
          <w:i/>
          <w:iCs/>
          <w:color w:val="000000" w:themeColor="text1"/>
          <w:shd w:val="clear" w:color="auto" w:fill="FFFFFF"/>
        </w:rPr>
        <w:t>Organization Theory 2</w:t>
      </w:r>
      <w:r w:rsidRPr="00AE5BC7">
        <w:rPr>
          <w:rFonts w:cstheme="minorHAnsi"/>
          <w:color w:val="000000" w:themeColor="text1"/>
          <w:shd w:val="clear" w:color="auto" w:fill="FFFFFF"/>
        </w:rPr>
        <w:t xml:space="preserve">(1),1-24. </w:t>
      </w:r>
    </w:p>
    <w:p w14:paraId="17228982" w14:textId="77777777" w:rsidR="00FA2ECE" w:rsidRPr="00AE5BC7" w:rsidRDefault="00FA2ECE" w:rsidP="00AE5BC7">
      <w:pPr>
        <w:pStyle w:val="NoSpacing"/>
        <w:spacing w:line="276" w:lineRule="auto"/>
        <w:ind w:left="709" w:hanging="709"/>
        <w:rPr>
          <w:rFonts w:cstheme="minorHAnsi"/>
          <w:color w:val="000000" w:themeColor="text1"/>
        </w:rPr>
      </w:pPr>
      <w:r w:rsidRPr="00AE5BC7">
        <w:rPr>
          <w:rFonts w:cstheme="minorHAnsi"/>
          <w:color w:val="000000" w:themeColor="text1"/>
        </w:rPr>
        <w:t xml:space="preserve">Beacham, J. (2018). Organising food differently: Towards a more-than-human ethics of care for the Anthropocene. </w:t>
      </w:r>
      <w:r w:rsidRPr="00AE5BC7">
        <w:rPr>
          <w:rFonts w:cstheme="minorHAnsi"/>
          <w:i/>
          <w:iCs/>
          <w:color w:val="000000" w:themeColor="text1"/>
        </w:rPr>
        <w:t>Organization, 25</w:t>
      </w:r>
      <w:r w:rsidRPr="00AE5BC7">
        <w:rPr>
          <w:rFonts w:cstheme="minorHAnsi"/>
          <w:iCs/>
          <w:color w:val="000000" w:themeColor="text1"/>
        </w:rPr>
        <w:t xml:space="preserve">(4), </w:t>
      </w:r>
      <w:r w:rsidRPr="00AE5BC7">
        <w:rPr>
          <w:rFonts w:cstheme="minorHAnsi"/>
          <w:color w:val="000000" w:themeColor="text1"/>
          <w:shd w:val="clear" w:color="auto" w:fill="FFFFFF"/>
        </w:rPr>
        <w:t xml:space="preserve">533–549. </w:t>
      </w:r>
      <w:r w:rsidRPr="00AE5BC7">
        <w:rPr>
          <w:rFonts w:cstheme="minorHAnsi"/>
          <w:color w:val="000000" w:themeColor="text1"/>
        </w:rPr>
        <w:t xml:space="preserve"> </w:t>
      </w:r>
    </w:p>
    <w:p w14:paraId="5972E26C" w14:textId="77777777" w:rsidR="00FA2ECE" w:rsidRPr="00AE5BC7" w:rsidRDefault="00FA2ECE" w:rsidP="00AE5BC7">
      <w:pPr>
        <w:pStyle w:val="NoSpacing"/>
        <w:spacing w:line="276" w:lineRule="auto"/>
        <w:ind w:left="709" w:hanging="709"/>
        <w:rPr>
          <w:rFonts w:cstheme="minorHAnsi"/>
          <w:color w:val="000000" w:themeColor="text1"/>
        </w:rPr>
      </w:pPr>
      <w:r w:rsidRPr="00AE5BC7">
        <w:rPr>
          <w:rFonts w:cstheme="minorHAnsi"/>
          <w:color w:val="000000" w:themeColor="text1"/>
        </w:rPr>
        <w:t xml:space="preserve">Berry, T. (1999). </w:t>
      </w:r>
      <w:r w:rsidRPr="00AE5BC7">
        <w:rPr>
          <w:rFonts w:cstheme="minorHAnsi"/>
          <w:i/>
          <w:iCs/>
          <w:color w:val="000000" w:themeColor="text1"/>
        </w:rPr>
        <w:t>The great work</w:t>
      </w:r>
      <w:r w:rsidRPr="00AE5BC7">
        <w:rPr>
          <w:rFonts w:cstheme="minorHAnsi"/>
          <w:color w:val="000000" w:themeColor="text1"/>
        </w:rPr>
        <w:t>. New York, NY: Bell Tower.</w:t>
      </w:r>
    </w:p>
    <w:p w14:paraId="2C8101E8" w14:textId="77777777" w:rsidR="00AE5BC7" w:rsidRPr="00AE5BC7" w:rsidRDefault="00AE5BC7" w:rsidP="00AE5BC7">
      <w:pPr>
        <w:pStyle w:val="NoSpacing"/>
        <w:spacing w:line="276" w:lineRule="auto"/>
        <w:ind w:left="709" w:hanging="709"/>
        <w:rPr>
          <w:rFonts w:cstheme="minorHAnsi"/>
          <w:shd w:val="clear" w:color="auto" w:fill="FFFFFF"/>
        </w:rPr>
      </w:pPr>
      <w:proofErr w:type="spellStart"/>
      <w:r w:rsidRPr="00AE5BC7">
        <w:rPr>
          <w:rFonts w:cstheme="minorHAnsi"/>
          <w:shd w:val="clear" w:color="auto" w:fill="FFFFFF"/>
        </w:rPr>
        <w:t>Ehrnström</w:t>
      </w:r>
      <w:proofErr w:type="spellEnd"/>
      <w:r w:rsidRPr="00AE5BC7">
        <w:rPr>
          <w:rFonts w:cstheme="minorHAnsi"/>
          <w:shd w:val="clear" w:color="auto" w:fill="FFFFFF"/>
        </w:rPr>
        <w:t xml:space="preserve">-Fuentes, M. (2022). Organising in defence of life: The emergence and dynamics of a territorial movement in Southern Chile. </w:t>
      </w:r>
      <w:r w:rsidRPr="00AE5BC7">
        <w:rPr>
          <w:rFonts w:cstheme="minorHAnsi"/>
          <w:i/>
          <w:iCs/>
          <w:shd w:val="clear" w:color="auto" w:fill="FFFFFF"/>
        </w:rPr>
        <w:t>Organization, 29</w:t>
      </w:r>
      <w:r w:rsidRPr="00AE5BC7">
        <w:rPr>
          <w:rFonts w:cstheme="minorHAnsi"/>
          <w:shd w:val="clear" w:color="auto" w:fill="FFFFFF"/>
        </w:rPr>
        <w:t xml:space="preserve">(1), 155-177. </w:t>
      </w:r>
    </w:p>
    <w:p w14:paraId="6A7121C0" w14:textId="77777777" w:rsidR="00FA2ECE" w:rsidRPr="00AE5BC7" w:rsidRDefault="00FA2ECE" w:rsidP="00AE5BC7">
      <w:pPr>
        <w:pStyle w:val="NoSpacing"/>
        <w:spacing w:line="276" w:lineRule="auto"/>
        <w:ind w:left="709" w:hanging="709"/>
        <w:rPr>
          <w:rFonts w:cstheme="minorHAnsi"/>
          <w:color w:val="000000" w:themeColor="text1"/>
          <w:shd w:val="clear" w:color="auto" w:fill="FFFFFF"/>
        </w:rPr>
      </w:pPr>
      <w:proofErr w:type="spellStart"/>
      <w:r w:rsidRPr="00AE5BC7">
        <w:rPr>
          <w:rFonts w:cstheme="minorHAnsi"/>
          <w:color w:val="000000" w:themeColor="text1"/>
          <w:shd w:val="clear" w:color="auto" w:fill="FFFFFF"/>
        </w:rPr>
        <w:t>Ergene</w:t>
      </w:r>
      <w:proofErr w:type="spellEnd"/>
      <w:r w:rsidRPr="00AE5BC7">
        <w:rPr>
          <w:rFonts w:cstheme="minorHAnsi"/>
          <w:color w:val="000000" w:themeColor="text1"/>
          <w:shd w:val="clear" w:color="auto" w:fill="FFFFFF"/>
        </w:rPr>
        <w:t xml:space="preserve">, S., Banerjee, S. B. &amp; Hoffman, A. J. (2021) (Un) Sustainability and organization studies: Towards a radical engagement. </w:t>
      </w:r>
      <w:r w:rsidRPr="00AE5BC7">
        <w:rPr>
          <w:rFonts w:cstheme="minorHAnsi"/>
          <w:i/>
          <w:iCs/>
          <w:color w:val="000000" w:themeColor="text1"/>
          <w:shd w:val="clear" w:color="auto" w:fill="FFFFFF"/>
        </w:rPr>
        <w:t>Organization Studies, 42</w:t>
      </w:r>
      <w:r w:rsidRPr="00AE5BC7">
        <w:rPr>
          <w:rFonts w:cstheme="minorHAnsi"/>
          <w:color w:val="000000" w:themeColor="text1"/>
          <w:shd w:val="clear" w:color="auto" w:fill="FFFFFF"/>
        </w:rPr>
        <w:t xml:space="preserve">(8), 1319-1335. </w:t>
      </w:r>
    </w:p>
    <w:p w14:paraId="1128B2D9" w14:textId="77777777" w:rsidR="00FA2ECE" w:rsidRPr="00AE5BC7" w:rsidRDefault="00FA2ECE" w:rsidP="00AE5BC7">
      <w:pPr>
        <w:pStyle w:val="NoSpacing"/>
        <w:spacing w:line="276" w:lineRule="auto"/>
        <w:ind w:left="709" w:hanging="709"/>
        <w:rPr>
          <w:rFonts w:cstheme="minorHAnsi"/>
          <w:color w:val="000000" w:themeColor="text1"/>
          <w:shd w:val="clear" w:color="auto" w:fill="FFFFFF"/>
        </w:rPr>
      </w:pPr>
      <w:proofErr w:type="spellStart"/>
      <w:r w:rsidRPr="00AE5BC7">
        <w:rPr>
          <w:rFonts w:cstheme="minorHAnsi"/>
          <w:color w:val="000000" w:themeColor="text1"/>
          <w:shd w:val="clear" w:color="auto" w:fill="FFFFFF"/>
        </w:rPr>
        <w:t>Ergene</w:t>
      </w:r>
      <w:proofErr w:type="spellEnd"/>
      <w:r w:rsidRPr="00AE5BC7">
        <w:rPr>
          <w:rFonts w:cstheme="minorHAnsi"/>
          <w:color w:val="000000" w:themeColor="text1"/>
          <w:shd w:val="clear" w:color="auto" w:fill="FFFFFF"/>
        </w:rPr>
        <w:t>, S. &amp;</w:t>
      </w:r>
      <w:r w:rsidRPr="00AE5BC7">
        <w:rPr>
          <w:rFonts w:cstheme="minorHAnsi"/>
          <w:color w:val="000000" w:themeColor="text1"/>
        </w:rPr>
        <w:t xml:space="preserve"> </w:t>
      </w:r>
      <w:r w:rsidRPr="00AE5BC7">
        <w:rPr>
          <w:rFonts w:cstheme="minorHAnsi"/>
          <w:color w:val="000000" w:themeColor="text1"/>
          <w:shd w:val="clear" w:color="auto" w:fill="FFFFFF"/>
        </w:rPr>
        <w:t xml:space="preserve">Calás, M. (2023). </w:t>
      </w:r>
      <w:r w:rsidRPr="00AE5BC7">
        <w:rPr>
          <w:rFonts w:cstheme="minorHAnsi"/>
          <w:color w:val="000000" w:themeColor="text1"/>
        </w:rPr>
        <w:t xml:space="preserve">Becoming </w:t>
      </w:r>
      <w:proofErr w:type="spellStart"/>
      <w:r w:rsidRPr="00AE5BC7">
        <w:rPr>
          <w:rFonts w:cstheme="minorHAnsi"/>
          <w:color w:val="000000" w:themeColor="text1"/>
        </w:rPr>
        <w:t>naturecultural</w:t>
      </w:r>
      <w:proofErr w:type="spellEnd"/>
      <w:r w:rsidRPr="00AE5BC7">
        <w:rPr>
          <w:rFonts w:cstheme="minorHAnsi"/>
          <w:color w:val="000000" w:themeColor="text1"/>
        </w:rPr>
        <w:t xml:space="preserve">: Rethinking sustainability for a more-than-human world.  </w:t>
      </w:r>
      <w:r w:rsidRPr="00AE5BC7">
        <w:rPr>
          <w:rFonts w:cstheme="minorHAnsi"/>
          <w:i/>
          <w:iCs/>
          <w:color w:val="000000" w:themeColor="text1"/>
        </w:rPr>
        <w:t>Organization Studies</w:t>
      </w:r>
      <w:r w:rsidRPr="00AE5BC7">
        <w:rPr>
          <w:rFonts w:cstheme="minorHAnsi"/>
          <w:color w:val="000000" w:themeColor="text1"/>
        </w:rPr>
        <w:t xml:space="preserve">, </w:t>
      </w:r>
      <w:hyperlink r:id="rId8" w:history="1">
        <w:r w:rsidRPr="00AE5BC7">
          <w:rPr>
            <w:rStyle w:val="Hyperlink"/>
            <w:rFonts w:cstheme="minorHAnsi"/>
            <w:color w:val="000000" w:themeColor="text1"/>
          </w:rPr>
          <w:t>https://doi.org/10.1177/01708406231175293</w:t>
        </w:r>
      </w:hyperlink>
    </w:p>
    <w:p w14:paraId="16DFDCC7" w14:textId="34D6D112" w:rsidR="0042038A" w:rsidRPr="00AE5BC7" w:rsidRDefault="0042038A" w:rsidP="00AE5BC7">
      <w:pPr>
        <w:pStyle w:val="NoSpacing"/>
        <w:spacing w:line="276" w:lineRule="auto"/>
        <w:ind w:left="709" w:hanging="709"/>
        <w:rPr>
          <w:rFonts w:cstheme="minorHAnsi"/>
          <w:color w:val="000000" w:themeColor="text1"/>
          <w:kern w:val="0"/>
        </w:rPr>
      </w:pPr>
      <w:r w:rsidRPr="00AE5BC7">
        <w:rPr>
          <w:rFonts w:cstheme="minorHAnsi"/>
          <w:color w:val="000000" w:themeColor="text1"/>
          <w:kern w:val="0"/>
        </w:rPr>
        <w:t xml:space="preserve">Kumar, S. 2013. </w:t>
      </w:r>
      <w:r w:rsidRPr="00AE5BC7">
        <w:rPr>
          <w:rFonts w:cstheme="minorHAnsi"/>
          <w:i/>
          <w:iCs/>
          <w:color w:val="000000" w:themeColor="text1"/>
          <w:kern w:val="0"/>
        </w:rPr>
        <w:t>Soil soul society: A new trinity for our time</w:t>
      </w:r>
      <w:r w:rsidRPr="00AE5BC7">
        <w:rPr>
          <w:rFonts w:cstheme="minorHAnsi"/>
          <w:color w:val="000000" w:themeColor="text1"/>
          <w:kern w:val="0"/>
        </w:rPr>
        <w:t>. Lewes: Leaping Hare Press.</w:t>
      </w:r>
    </w:p>
    <w:p w14:paraId="79B5F08F" w14:textId="113AC68D" w:rsidR="00FA2ECE" w:rsidRPr="00AE5BC7" w:rsidRDefault="00FA2ECE" w:rsidP="00AE5BC7">
      <w:pPr>
        <w:pStyle w:val="NoSpacing"/>
        <w:spacing w:line="276" w:lineRule="auto"/>
        <w:ind w:left="709" w:hanging="709"/>
        <w:rPr>
          <w:rStyle w:val="jnlarticle"/>
          <w:rFonts w:cstheme="minorHAnsi"/>
          <w:color w:val="000000" w:themeColor="text1"/>
        </w:rPr>
      </w:pPr>
      <w:r w:rsidRPr="00AE5BC7">
        <w:rPr>
          <w:rStyle w:val="jnlarticle"/>
          <w:rFonts w:cstheme="minorHAnsi"/>
          <w:color w:val="000000" w:themeColor="text1"/>
        </w:rPr>
        <w:t xml:space="preserve">Moore, J. (2015). </w:t>
      </w:r>
      <w:r w:rsidRPr="00AE5BC7">
        <w:rPr>
          <w:rStyle w:val="jnlarticle"/>
          <w:rFonts w:cstheme="minorHAnsi"/>
          <w:i/>
          <w:iCs/>
          <w:color w:val="000000" w:themeColor="text1"/>
        </w:rPr>
        <w:t>Capitalism in the web of life: Ecology and the accumulation of capital.</w:t>
      </w:r>
      <w:r w:rsidRPr="00AE5BC7">
        <w:rPr>
          <w:rStyle w:val="jnlarticle"/>
          <w:rFonts w:cstheme="minorHAnsi"/>
          <w:color w:val="000000" w:themeColor="text1"/>
        </w:rPr>
        <w:t xml:space="preserve">  Verso, London/New York.</w:t>
      </w:r>
    </w:p>
    <w:p w14:paraId="0842F78E" w14:textId="4055A073" w:rsidR="0005670B" w:rsidRPr="00F46792" w:rsidRDefault="0005670B" w:rsidP="00AE5BC7">
      <w:pPr>
        <w:spacing w:line="276" w:lineRule="auto"/>
        <w:ind w:left="709" w:hanging="709"/>
        <w:rPr>
          <w:rFonts w:cstheme="minorHAnsi"/>
          <w:color w:val="000000" w:themeColor="text1"/>
        </w:rPr>
      </w:pPr>
      <w:r w:rsidRPr="00F46792">
        <w:rPr>
          <w:rFonts w:cstheme="minorHAnsi"/>
          <w:color w:val="000000" w:themeColor="text1"/>
        </w:rPr>
        <w:t xml:space="preserve">Richardson, M., Passmore, H-A., Lumber, R., Thomas, R., &amp; Hunt, A. (2021). Moments, not minutes: The nature-wellbeing relationship. </w:t>
      </w:r>
      <w:r w:rsidRPr="00F46792">
        <w:rPr>
          <w:rFonts w:cstheme="minorHAnsi"/>
          <w:i/>
          <w:iCs/>
          <w:color w:val="000000" w:themeColor="text1"/>
        </w:rPr>
        <w:t>International Journal of Wellbeing</w:t>
      </w:r>
      <w:r w:rsidRPr="00F46792">
        <w:rPr>
          <w:rFonts w:cstheme="minorHAnsi"/>
          <w:color w:val="000000" w:themeColor="text1"/>
        </w:rPr>
        <w:t xml:space="preserve">, </w:t>
      </w:r>
      <w:r w:rsidRPr="00F46792">
        <w:rPr>
          <w:rFonts w:cstheme="minorHAnsi"/>
          <w:i/>
          <w:iCs/>
          <w:color w:val="000000" w:themeColor="text1"/>
        </w:rPr>
        <w:t>11</w:t>
      </w:r>
      <w:r w:rsidRPr="00F46792">
        <w:rPr>
          <w:rFonts w:cstheme="minorHAnsi"/>
          <w:color w:val="000000" w:themeColor="text1"/>
        </w:rPr>
        <w:t>(1), 8-33. https://doi.org/10.5502/ijw.v11i1.1267</w:t>
      </w:r>
    </w:p>
    <w:p w14:paraId="5406ABDD" w14:textId="56D61989" w:rsidR="00F46792" w:rsidRPr="00F46792" w:rsidRDefault="00F46792" w:rsidP="00F46792">
      <w:pPr>
        <w:shd w:val="clear" w:color="auto" w:fill="FFFFFF"/>
        <w:ind w:left="709" w:hanging="709"/>
        <w:rPr>
          <w:rFonts w:cstheme="minorHAnsi"/>
          <w:color w:val="000000" w:themeColor="text1"/>
        </w:rPr>
      </w:pPr>
      <w:r w:rsidRPr="00F46792">
        <w:rPr>
          <w:rFonts w:cstheme="minorHAnsi"/>
          <w:color w:val="000000" w:themeColor="text1"/>
        </w:rPr>
        <w:t xml:space="preserve">Segovia, R. &amp; </w:t>
      </w:r>
      <w:proofErr w:type="spellStart"/>
      <w:r w:rsidRPr="00F46792">
        <w:rPr>
          <w:rFonts w:cstheme="minorHAnsi"/>
          <w:color w:val="000000" w:themeColor="text1"/>
        </w:rPr>
        <w:t>Pereddo</w:t>
      </w:r>
      <w:proofErr w:type="spellEnd"/>
      <w:r w:rsidRPr="00F46792">
        <w:rPr>
          <w:rFonts w:cstheme="minorHAnsi"/>
          <w:color w:val="000000" w:themeColor="text1"/>
        </w:rPr>
        <w:t>, A</w:t>
      </w:r>
      <w:r w:rsidR="005638B9">
        <w:rPr>
          <w:rFonts w:cstheme="minorHAnsi"/>
          <w:color w:val="000000" w:themeColor="text1"/>
        </w:rPr>
        <w:t xml:space="preserve">. </w:t>
      </w:r>
      <w:r w:rsidRPr="00F46792">
        <w:rPr>
          <w:rFonts w:cstheme="minorHAnsi"/>
          <w:color w:val="000000" w:themeColor="text1"/>
        </w:rPr>
        <w:t xml:space="preserve">M. (2023). We cannot cut the tree if we don’t have permission from its mother: </w:t>
      </w:r>
      <w:proofErr w:type="spellStart"/>
      <w:r w:rsidRPr="00F46792">
        <w:rPr>
          <w:rFonts w:cstheme="minorHAnsi"/>
          <w:color w:val="000000" w:themeColor="text1"/>
        </w:rPr>
        <w:t>Kukama</w:t>
      </w:r>
      <w:proofErr w:type="spellEnd"/>
      <w:r w:rsidRPr="00F46792">
        <w:rPr>
          <w:rFonts w:cstheme="minorHAnsi"/>
          <w:color w:val="000000" w:themeColor="text1"/>
        </w:rPr>
        <w:t xml:space="preserve"> resistance through life-affirming cosmologies. In </w:t>
      </w:r>
      <w:hyperlink r:id="rId9" w:tooltip="David M Boje" w:history="1">
        <w:r w:rsidRPr="00F46792">
          <w:rPr>
            <w:rStyle w:val="Hyperlink"/>
            <w:rFonts w:cstheme="minorHAnsi"/>
            <w:color w:val="000000" w:themeColor="text1"/>
            <w:u w:val="none"/>
          </w:rPr>
          <w:t>D</w:t>
        </w:r>
        <w:r>
          <w:rPr>
            <w:rStyle w:val="Hyperlink"/>
            <w:rFonts w:cstheme="minorHAnsi"/>
            <w:color w:val="000000" w:themeColor="text1"/>
            <w:u w:val="none"/>
          </w:rPr>
          <w:t xml:space="preserve">. </w:t>
        </w:r>
        <w:r w:rsidRPr="00F46792">
          <w:rPr>
            <w:rStyle w:val="Hyperlink"/>
            <w:rFonts w:cstheme="minorHAnsi"/>
            <w:color w:val="000000" w:themeColor="text1"/>
            <w:u w:val="none"/>
          </w:rPr>
          <w:t>Boje</w:t>
        </w:r>
      </w:hyperlink>
      <w:r w:rsidRPr="00F46792">
        <w:rPr>
          <w:rFonts w:cstheme="minorHAnsi"/>
          <w:color w:val="000000" w:themeColor="text1"/>
        </w:rPr>
        <w:t xml:space="preserve">, </w:t>
      </w:r>
      <w:hyperlink r:id="rId10" w:tooltip="Ozan Nadir Alakavuklar" w:history="1">
        <w:r w:rsidRPr="00F46792">
          <w:rPr>
            <w:rStyle w:val="Hyperlink"/>
            <w:rFonts w:cstheme="minorHAnsi"/>
            <w:color w:val="000000" w:themeColor="text1"/>
            <w:u w:val="none"/>
          </w:rPr>
          <w:t>O</w:t>
        </w:r>
        <w:r>
          <w:rPr>
            <w:rStyle w:val="Hyperlink"/>
            <w:rFonts w:cstheme="minorHAnsi"/>
            <w:color w:val="000000" w:themeColor="text1"/>
            <w:u w:val="none"/>
          </w:rPr>
          <w:t xml:space="preserve">. </w:t>
        </w:r>
        <w:r w:rsidRPr="00F46792">
          <w:rPr>
            <w:rStyle w:val="Hyperlink"/>
            <w:rFonts w:cstheme="minorHAnsi"/>
            <w:color w:val="000000" w:themeColor="text1"/>
            <w:u w:val="none"/>
          </w:rPr>
          <w:t>Alakavuklar</w:t>
        </w:r>
      </w:hyperlink>
      <w:r w:rsidRPr="00F46792">
        <w:rPr>
          <w:rFonts w:cstheme="minorHAnsi"/>
          <w:color w:val="000000" w:themeColor="text1"/>
        </w:rPr>
        <w:t xml:space="preserve">, </w:t>
      </w:r>
      <w:hyperlink r:id="rId11" w:tooltip="Amon Barros" w:history="1">
        <w:r w:rsidRPr="00F46792">
          <w:rPr>
            <w:rStyle w:val="Hyperlink"/>
            <w:rFonts w:cstheme="minorHAnsi"/>
            <w:color w:val="000000" w:themeColor="text1"/>
            <w:u w:val="none"/>
          </w:rPr>
          <w:t>A</w:t>
        </w:r>
        <w:r>
          <w:rPr>
            <w:rStyle w:val="Hyperlink"/>
            <w:rFonts w:cstheme="minorHAnsi"/>
            <w:color w:val="000000" w:themeColor="text1"/>
            <w:u w:val="none"/>
          </w:rPr>
          <w:t xml:space="preserve">. </w:t>
        </w:r>
        <w:r w:rsidRPr="00F46792">
          <w:rPr>
            <w:rStyle w:val="Hyperlink"/>
            <w:rFonts w:cstheme="minorHAnsi"/>
            <w:color w:val="000000" w:themeColor="text1"/>
            <w:u w:val="none"/>
          </w:rPr>
          <w:t>Barros</w:t>
        </w:r>
      </w:hyperlink>
      <w:r w:rsidRPr="00F46792">
        <w:rPr>
          <w:rFonts w:cstheme="minorHAnsi"/>
          <w:color w:val="000000" w:themeColor="text1"/>
        </w:rPr>
        <w:t xml:space="preserve">, </w:t>
      </w:r>
      <w:hyperlink r:id="rId12" w:tooltip="Nimruji Jammulamadaka" w:history="1">
        <w:r w:rsidRPr="00F46792">
          <w:rPr>
            <w:rStyle w:val="Hyperlink"/>
            <w:rFonts w:cstheme="minorHAnsi"/>
            <w:color w:val="000000" w:themeColor="text1"/>
            <w:u w:val="none"/>
          </w:rPr>
          <w:t>N</w:t>
        </w:r>
        <w:r>
          <w:rPr>
            <w:rStyle w:val="Hyperlink"/>
            <w:rFonts w:cstheme="minorHAnsi"/>
            <w:color w:val="000000" w:themeColor="text1"/>
            <w:u w:val="none"/>
          </w:rPr>
          <w:t xml:space="preserve">. </w:t>
        </w:r>
        <w:r w:rsidRPr="00F46792">
          <w:rPr>
            <w:rStyle w:val="Hyperlink"/>
            <w:rFonts w:cstheme="minorHAnsi"/>
            <w:color w:val="000000" w:themeColor="text1"/>
            <w:u w:val="none"/>
          </w:rPr>
          <w:t>Jammulamadaka</w:t>
        </w:r>
      </w:hyperlink>
      <w:r w:rsidRPr="00F46792">
        <w:rPr>
          <w:rFonts w:cstheme="minorHAnsi"/>
          <w:color w:val="000000" w:themeColor="text1"/>
        </w:rPr>
        <w:t xml:space="preserve"> &amp; </w:t>
      </w:r>
      <w:hyperlink r:id="rId13" w:tooltip="Ana Maria Peredo" w:history="1">
        <w:r w:rsidRPr="00F46792">
          <w:rPr>
            <w:rStyle w:val="Hyperlink"/>
            <w:rFonts w:cstheme="minorHAnsi"/>
            <w:color w:val="000000" w:themeColor="text1"/>
            <w:u w:val="none"/>
          </w:rPr>
          <w:t>A</w:t>
        </w:r>
        <w:r>
          <w:rPr>
            <w:rStyle w:val="Hyperlink"/>
            <w:rFonts w:cstheme="minorHAnsi"/>
            <w:color w:val="000000" w:themeColor="text1"/>
            <w:u w:val="none"/>
          </w:rPr>
          <w:t>. M.</w:t>
        </w:r>
        <w:r w:rsidRPr="00F46792">
          <w:rPr>
            <w:rStyle w:val="Hyperlink"/>
            <w:rFonts w:cstheme="minorHAnsi"/>
            <w:color w:val="000000" w:themeColor="text1"/>
            <w:u w:val="none"/>
          </w:rPr>
          <w:t xml:space="preserve"> Peredo</w:t>
        </w:r>
      </w:hyperlink>
      <w:r>
        <w:rPr>
          <w:rFonts w:cstheme="minorHAnsi"/>
          <w:color w:val="000000" w:themeColor="text1"/>
        </w:rPr>
        <w:t xml:space="preserve"> (Eds.)</w:t>
      </w:r>
      <w:r w:rsidR="005638B9">
        <w:rPr>
          <w:rFonts w:cstheme="minorHAnsi"/>
          <w:color w:val="000000" w:themeColor="text1"/>
        </w:rPr>
        <w:t xml:space="preserve"> In </w:t>
      </w:r>
      <w:hyperlink r:id="rId14" w:history="1">
        <w:r w:rsidRPr="00F46792">
          <w:rPr>
            <w:rStyle w:val="Hyperlink"/>
            <w:rFonts w:cstheme="minorHAnsi"/>
            <w:i/>
            <w:iCs/>
            <w:color w:val="000000" w:themeColor="text1"/>
            <w:u w:val="none"/>
            <w:shd w:val="clear" w:color="auto" w:fill="FFFFFF"/>
          </w:rPr>
          <w:t>A World Scientific Encyclopedia of Business Storytelling</w:t>
        </w:r>
        <w:r w:rsidRPr="00F46792">
          <w:rPr>
            <w:rStyle w:val="Hyperlink"/>
            <w:rFonts w:cstheme="minorHAnsi"/>
            <w:color w:val="000000" w:themeColor="text1"/>
            <w:u w:val="none"/>
            <w:shd w:val="clear" w:color="auto" w:fill="FFFFFF"/>
          </w:rPr>
          <w:t xml:space="preserve">, </w:t>
        </w:r>
        <w:r w:rsidR="005638B9">
          <w:rPr>
            <w:rStyle w:val="Hyperlink"/>
            <w:rFonts w:cstheme="minorHAnsi"/>
            <w:color w:val="000000" w:themeColor="text1"/>
            <w:u w:val="none"/>
            <w:shd w:val="clear" w:color="auto" w:fill="FFFFFF"/>
          </w:rPr>
          <w:t>(</w:t>
        </w:r>
        <w:r w:rsidRPr="00F46792">
          <w:rPr>
            <w:rStyle w:val="Hyperlink"/>
            <w:rFonts w:cstheme="minorHAnsi"/>
            <w:color w:val="000000" w:themeColor="text1"/>
            <w:u w:val="none"/>
            <w:shd w:val="clear" w:color="auto" w:fill="FFFFFF"/>
          </w:rPr>
          <w:t>pp. 27-40</w:t>
        </w:r>
      </w:hyperlink>
      <w:r w:rsidR="005638B9">
        <w:rPr>
          <w:rFonts w:cstheme="minorHAnsi"/>
          <w:color w:val="000000" w:themeColor="text1"/>
        </w:rPr>
        <w:t xml:space="preserve">). World Scientific. </w:t>
      </w:r>
      <w:r w:rsidR="00250210">
        <w:rPr>
          <w:rFonts w:cstheme="minorHAnsi"/>
          <w:color w:val="000000" w:themeColor="text1"/>
        </w:rPr>
        <w:t xml:space="preserve"> </w:t>
      </w:r>
      <w:hyperlink r:id="rId15" w:history="1">
        <w:r w:rsidR="00250210" w:rsidRPr="00250210">
          <w:rPr>
            <w:rStyle w:val="Hyperlink"/>
            <w:rFonts w:cstheme="minorHAnsi"/>
            <w:color w:val="000000" w:themeColor="text1"/>
            <w:u w:val="none"/>
            <w:shd w:val="clear" w:color="auto" w:fill="FFFFFF"/>
          </w:rPr>
          <w:t>https://doi.org/10.1142/9789811273490_0002</w:t>
        </w:r>
      </w:hyperlink>
    </w:p>
    <w:p w14:paraId="474069BB" w14:textId="6378583D" w:rsidR="00A15234" w:rsidRPr="00F46792" w:rsidRDefault="00A15234" w:rsidP="00AE5BC7">
      <w:pPr>
        <w:spacing w:line="276" w:lineRule="auto"/>
        <w:ind w:left="709" w:hanging="709"/>
        <w:rPr>
          <w:rFonts w:cstheme="minorHAnsi"/>
          <w:color w:val="000000" w:themeColor="text1"/>
        </w:rPr>
      </w:pPr>
      <w:r w:rsidRPr="00F46792">
        <w:rPr>
          <w:rFonts w:cstheme="minorHAnsi"/>
          <w:color w:val="000000" w:themeColor="text1"/>
        </w:rPr>
        <w:t xml:space="preserve">Taylor, B. (2010).  </w:t>
      </w:r>
      <w:r w:rsidRPr="00F46792">
        <w:rPr>
          <w:rFonts w:cstheme="minorHAnsi"/>
          <w:i/>
          <w:iCs/>
          <w:color w:val="000000" w:themeColor="text1"/>
        </w:rPr>
        <w:t xml:space="preserve">Nature, </w:t>
      </w:r>
      <w:proofErr w:type="gramStart"/>
      <w:r w:rsidRPr="00F46792">
        <w:rPr>
          <w:rFonts w:cstheme="minorHAnsi"/>
          <w:i/>
          <w:iCs/>
          <w:color w:val="000000" w:themeColor="text1"/>
        </w:rPr>
        <w:t>spirituality</w:t>
      </w:r>
      <w:proofErr w:type="gramEnd"/>
      <w:r w:rsidRPr="00F46792">
        <w:rPr>
          <w:rFonts w:cstheme="minorHAnsi"/>
          <w:i/>
          <w:iCs/>
          <w:color w:val="000000" w:themeColor="text1"/>
        </w:rPr>
        <w:t xml:space="preserve"> and the planetary future. </w:t>
      </w:r>
      <w:r w:rsidRPr="00F46792">
        <w:rPr>
          <w:rFonts w:cstheme="minorHAnsi"/>
          <w:color w:val="000000" w:themeColor="text1"/>
        </w:rPr>
        <w:t xml:space="preserve">University of California Press: CA.  </w:t>
      </w:r>
    </w:p>
    <w:p w14:paraId="09BDD9F5" w14:textId="4A48004D" w:rsidR="00D1745F" w:rsidRPr="00AE5BC7" w:rsidRDefault="00D1745F" w:rsidP="00AE5BC7">
      <w:pPr>
        <w:spacing w:line="276" w:lineRule="auto"/>
        <w:ind w:left="709" w:hanging="709"/>
        <w:rPr>
          <w:rFonts w:cstheme="minorHAnsi"/>
          <w:color w:val="000000" w:themeColor="text1"/>
        </w:rPr>
      </w:pPr>
      <w:r w:rsidRPr="00F46792">
        <w:rPr>
          <w:rFonts w:cstheme="minorHAnsi"/>
          <w:color w:val="000000" w:themeColor="text1"/>
        </w:rPr>
        <w:t>Thorn, S. (2023). Why its time to make your business nature positive. Retrieved from:  https://climatechampions.unfccc.int/why-its-time-to-make-your-business-nature-positive/#:~:text=Whether%20directly%20or%20indirectly</w:t>
      </w:r>
      <w:r w:rsidRPr="00AE5BC7">
        <w:rPr>
          <w:rFonts w:cstheme="minorHAnsi"/>
          <w:color w:val="000000" w:themeColor="text1"/>
        </w:rPr>
        <w:t>%2C%20around,consume%2C%20would%20not%20be%20sustainable.</w:t>
      </w:r>
    </w:p>
    <w:p w14:paraId="5C919A3B" w14:textId="61091659" w:rsidR="004857E4" w:rsidRPr="00AE5BC7" w:rsidRDefault="004857E4" w:rsidP="00AE5BC7">
      <w:pPr>
        <w:spacing w:line="276" w:lineRule="auto"/>
        <w:ind w:left="709" w:hanging="709"/>
        <w:rPr>
          <w:rFonts w:cstheme="minorHAnsi"/>
          <w:color w:val="000000" w:themeColor="text1"/>
        </w:rPr>
      </w:pPr>
      <w:r w:rsidRPr="00AE5BC7">
        <w:rPr>
          <w:rFonts w:cstheme="minorHAnsi"/>
          <w:color w:val="000000" w:themeColor="text1"/>
        </w:rPr>
        <w:t xml:space="preserve">World Economic Forum (2018). How much is nature worth? $125 trillion. Retrieved from </w:t>
      </w:r>
      <w:hyperlink r:id="rId16" w:anchor=":~:text=How%20much%20is%20nature%20worth,this%20report%20%7C%20World%20Economic%20Forum" w:history="1">
        <w:r w:rsidRPr="00AE5BC7">
          <w:rPr>
            <w:rStyle w:val="Hyperlink"/>
            <w:rFonts w:cstheme="minorHAnsi"/>
            <w:color w:val="000000" w:themeColor="text1"/>
          </w:rPr>
          <w:t>https://www.weforum.org/agenda/2018/10/this-is-why-putting-a-price-on-the-value-of-nature-could-help-the-environment/#:~:text=How%20much%20is%20nature%20worth,this%20report%20%7C%20World%20Economic%20Forum</w:t>
        </w:r>
      </w:hyperlink>
    </w:p>
    <w:sectPr w:rsidR="004857E4" w:rsidRPr="00AE5BC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BF4D" w14:textId="77777777" w:rsidR="009C4648" w:rsidRDefault="009C4648" w:rsidP="00E12AED">
      <w:pPr>
        <w:spacing w:after="0" w:line="240" w:lineRule="auto"/>
      </w:pPr>
      <w:r>
        <w:separator/>
      </w:r>
    </w:p>
  </w:endnote>
  <w:endnote w:type="continuationSeparator" w:id="0">
    <w:p w14:paraId="3D83CF3E" w14:textId="77777777" w:rsidR="009C4648" w:rsidRDefault="009C4648" w:rsidP="00E1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56041"/>
      <w:docPartObj>
        <w:docPartGallery w:val="Page Numbers (Bottom of Page)"/>
        <w:docPartUnique/>
      </w:docPartObj>
    </w:sdtPr>
    <w:sdtEndPr>
      <w:rPr>
        <w:noProof/>
      </w:rPr>
    </w:sdtEndPr>
    <w:sdtContent>
      <w:p w14:paraId="535AF432" w14:textId="517E9D76" w:rsidR="00E12AED" w:rsidRDefault="00E12A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4D34D9" w14:textId="77777777" w:rsidR="00E12AED" w:rsidRDefault="00E12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6507" w14:textId="77777777" w:rsidR="009C4648" w:rsidRDefault="009C4648" w:rsidP="00E12AED">
      <w:pPr>
        <w:spacing w:after="0" w:line="240" w:lineRule="auto"/>
      </w:pPr>
      <w:r>
        <w:separator/>
      </w:r>
    </w:p>
  </w:footnote>
  <w:footnote w:type="continuationSeparator" w:id="0">
    <w:p w14:paraId="2914D6CB" w14:textId="77777777" w:rsidR="009C4648" w:rsidRDefault="009C4648" w:rsidP="00E12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CB6"/>
    <w:multiLevelType w:val="hybridMultilevel"/>
    <w:tmpl w:val="4B6AA8A8"/>
    <w:lvl w:ilvl="0" w:tplc="02F2504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CE3394"/>
    <w:multiLevelType w:val="hybridMultilevel"/>
    <w:tmpl w:val="6122C652"/>
    <w:lvl w:ilvl="0" w:tplc="02F25048">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8AE0045"/>
    <w:multiLevelType w:val="hybridMultilevel"/>
    <w:tmpl w:val="2B968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79333698">
    <w:abstractNumId w:val="1"/>
  </w:num>
  <w:num w:numId="2" w16cid:durableId="1893729330">
    <w:abstractNumId w:val="0"/>
  </w:num>
  <w:num w:numId="3" w16cid:durableId="1177036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73"/>
    <w:rsid w:val="00007493"/>
    <w:rsid w:val="0004780B"/>
    <w:rsid w:val="0005670B"/>
    <w:rsid w:val="000F6828"/>
    <w:rsid w:val="0011671D"/>
    <w:rsid w:val="001B2E8F"/>
    <w:rsid w:val="00200E40"/>
    <w:rsid w:val="0021425F"/>
    <w:rsid w:val="00216405"/>
    <w:rsid w:val="00227A4D"/>
    <w:rsid w:val="00250210"/>
    <w:rsid w:val="00270407"/>
    <w:rsid w:val="002E092C"/>
    <w:rsid w:val="00314569"/>
    <w:rsid w:val="00382A19"/>
    <w:rsid w:val="003A0522"/>
    <w:rsid w:val="003D78C2"/>
    <w:rsid w:val="0042038A"/>
    <w:rsid w:val="00450372"/>
    <w:rsid w:val="004857E4"/>
    <w:rsid w:val="004F4869"/>
    <w:rsid w:val="00537313"/>
    <w:rsid w:val="005638B9"/>
    <w:rsid w:val="00625089"/>
    <w:rsid w:val="00633727"/>
    <w:rsid w:val="0065401E"/>
    <w:rsid w:val="00774F46"/>
    <w:rsid w:val="008450D2"/>
    <w:rsid w:val="00857C5B"/>
    <w:rsid w:val="008601B5"/>
    <w:rsid w:val="0087636E"/>
    <w:rsid w:val="008C5BF1"/>
    <w:rsid w:val="008D0BE1"/>
    <w:rsid w:val="008D1B27"/>
    <w:rsid w:val="00917BE4"/>
    <w:rsid w:val="009C4648"/>
    <w:rsid w:val="009E1FDF"/>
    <w:rsid w:val="00A15234"/>
    <w:rsid w:val="00A84CE7"/>
    <w:rsid w:val="00A97600"/>
    <w:rsid w:val="00AD382D"/>
    <w:rsid w:val="00AE5BC7"/>
    <w:rsid w:val="00AE5FC0"/>
    <w:rsid w:val="00B36E28"/>
    <w:rsid w:val="00B80C13"/>
    <w:rsid w:val="00BB02DE"/>
    <w:rsid w:val="00BE25AE"/>
    <w:rsid w:val="00C173D7"/>
    <w:rsid w:val="00C732CD"/>
    <w:rsid w:val="00C7572B"/>
    <w:rsid w:val="00D1745F"/>
    <w:rsid w:val="00E0247A"/>
    <w:rsid w:val="00E06A1D"/>
    <w:rsid w:val="00E12AED"/>
    <w:rsid w:val="00E17C71"/>
    <w:rsid w:val="00E24B3A"/>
    <w:rsid w:val="00E44D73"/>
    <w:rsid w:val="00F07337"/>
    <w:rsid w:val="00F1485F"/>
    <w:rsid w:val="00F34E7A"/>
    <w:rsid w:val="00F46792"/>
    <w:rsid w:val="00F553CB"/>
    <w:rsid w:val="00F85193"/>
    <w:rsid w:val="00FA2E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F24F"/>
  <w15:chartTrackingRefBased/>
  <w15:docId w15:val="{FD826DEC-5CC9-499A-A1FE-3081E64E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5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313"/>
    <w:rPr>
      <w:color w:val="0563C1" w:themeColor="hyperlink"/>
      <w:u w:val="single"/>
    </w:rPr>
  </w:style>
  <w:style w:type="character" w:styleId="UnresolvedMention">
    <w:name w:val="Unresolved Mention"/>
    <w:basedOn w:val="DefaultParagraphFont"/>
    <w:uiPriority w:val="99"/>
    <w:semiHidden/>
    <w:unhideWhenUsed/>
    <w:rsid w:val="00537313"/>
    <w:rPr>
      <w:color w:val="605E5C"/>
      <w:shd w:val="clear" w:color="auto" w:fill="E1DFDD"/>
    </w:rPr>
  </w:style>
  <w:style w:type="paragraph" w:styleId="NoSpacing">
    <w:name w:val="No Spacing"/>
    <w:uiPriority w:val="1"/>
    <w:qFormat/>
    <w:rsid w:val="000F6828"/>
    <w:pPr>
      <w:spacing w:after="0" w:line="240" w:lineRule="auto"/>
    </w:pPr>
  </w:style>
  <w:style w:type="paragraph" w:customStyle="1" w:styleId="Default">
    <w:name w:val="Default"/>
    <w:rsid w:val="0005670B"/>
    <w:pPr>
      <w:autoSpaceDE w:val="0"/>
      <w:autoSpaceDN w:val="0"/>
      <w:adjustRightInd w:val="0"/>
      <w:spacing w:after="0" w:line="240" w:lineRule="auto"/>
    </w:pPr>
    <w:rPr>
      <w:rFonts w:ascii="Palatino Linotype" w:hAnsi="Palatino Linotype" w:cs="Palatino Linotype"/>
      <w:color w:val="000000"/>
      <w:kern w:val="0"/>
      <w:sz w:val="24"/>
      <w:szCs w:val="24"/>
    </w:rPr>
  </w:style>
  <w:style w:type="character" w:customStyle="1" w:styleId="Heading1Char">
    <w:name w:val="Heading 1 Char"/>
    <w:basedOn w:val="DefaultParagraphFont"/>
    <w:link w:val="Heading1"/>
    <w:uiPriority w:val="9"/>
    <w:rsid w:val="004857E4"/>
    <w:rPr>
      <w:rFonts w:ascii="Times New Roman" w:eastAsia="Times New Roman" w:hAnsi="Times New Roman" w:cs="Times New Roman"/>
      <w:b/>
      <w:bCs/>
      <w:kern w:val="36"/>
      <w:sz w:val="48"/>
      <w:szCs w:val="48"/>
      <w:lang w:eastAsia="en-NZ"/>
      <w14:ligatures w14:val="none"/>
    </w:rPr>
  </w:style>
  <w:style w:type="paragraph" w:styleId="ListParagraph">
    <w:name w:val="List Paragraph"/>
    <w:basedOn w:val="Normal"/>
    <w:uiPriority w:val="34"/>
    <w:qFormat/>
    <w:rsid w:val="00AE5FC0"/>
    <w:pPr>
      <w:ind w:left="720"/>
      <w:contextualSpacing/>
    </w:pPr>
  </w:style>
  <w:style w:type="character" w:customStyle="1" w:styleId="jnlarticle">
    <w:name w:val="jnlarticle"/>
    <w:basedOn w:val="DefaultParagraphFont"/>
    <w:rsid w:val="00FA2ECE"/>
  </w:style>
  <w:style w:type="paragraph" w:styleId="NormalWeb">
    <w:name w:val="Normal (Web)"/>
    <w:basedOn w:val="Normal"/>
    <w:uiPriority w:val="99"/>
    <w:unhideWhenUsed/>
    <w:rsid w:val="00857C5B"/>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author-separator">
    <w:name w:val="author-separator"/>
    <w:basedOn w:val="DefaultParagraphFont"/>
    <w:rsid w:val="00F46792"/>
  </w:style>
  <w:style w:type="paragraph" w:styleId="Header">
    <w:name w:val="header"/>
    <w:basedOn w:val="Normal"/>
    <w:link w:val="HeaderChar"/>
    <w:uiPriority w:val="99"/>
    <w:unhideWhenUsed/>
    <w:rsid w:val="00E12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ED"/>
  </w:style>
  <w:style w:type="paragraph" w:styleId="Footer">
    <w:name w:val="footer"/>
    <w:basedOn w:val="Normal"/>
    <w:link w:val="FooterChar"/>
    <w:uiPriority w:val="99"/>
    <w:unhideWhenUsed/>
    <w:rsid w:val="00E12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6504">
      <w:bodyDiv w:val="1"/>
      <w:marLeft w:val="0"/>
      <w:marRight w:val="0"/>
      <w:marTop w:val="0"/>
      <w:marBottom w:val="0"/>
      <w:divBdr>
        <w:top w:val="none" w:sz="0" w:space="0" w:color="auto"/>
        <w:left w:val="none" w:sz="0" w:space="0" w:color="auto"/>
        <w:bottom w:val="none" w:sz="0" w:space="0" w:color="auto"/>
        <w:right w:val="none" w:sz="0" w:space="0" w:color="auto"/>
      </w:divBdr>
    </w:div>
    <w:div w:id="1671828587">
      <w:bodyDiv w:val="1"/>
      <w:marLeft w:val="0"/>
      <w:marRight w:val="0"/>
      <w:marTop w:val="0"/>
      <w:marBottom w:val="0"/>
      <w:divBdr>
        <w:top w:val="none" w:sz="0" w:space="0" w:color="auto"/>
        <w:left w:val="none" w:sz="0" w:space="0" w:color="auto"/>
        <w:bottom w:val="none" w:sz="0" w:space="0" w:color="auto"/>
        <w:right w:val="none" w:sz="0" w:space="0" w:color="auto"/>
      </w:divBdr>
    </w:div>
    <w:div w:id="1684160318">
      <w:bodyDiv w:val="1"/>
      <w:marLeft w:val="0"/>
      <w:marRight w:val="0"/>
      <w:marTop w:val="0"/>
      <w:marBottom w:val="0"/>
      <w:divBdr>
        <w:top w:val="none" w:sz="0" w:space="0" w:color="auto"/>
        <w:left w:val="none" w:sz="0" w:space="0" w:color="auto"/>
        <w:bottom w:val="none" w:sz="0" w:space="0" w:color="auto"/>
        <w:right w:val="none" w:sz="0" w:space="0" w:color="auto"/>
      </w:divBdr>
      <w:divsChild>
        <w:div w:id="639647870">
          <w:marLeft w:val="0"/>
          <w:marRight w:val="0"/>
          <w:marTop w:val="0"/>
          <w:marBottom w:val="0"/>
          <w:divBdr>
            <w:top w:val="none" w:sz="0" w:space="0" w:color="auto"/>
            <w:left w:val="none" w:sz="0" w:space="0" w:color="auto"/>
            <w:bottom w:val="none" w:sz="0" w:space="0" w:color="auto"/>
            <w:right w:val="none" w:sz="0" w:space="0" w:color="auto"/>
          </w:divBdr>
        </w:div>
      </w:divsChild>
    </w:div>
    <w:div w:id="1838499974">
      <w:bodyDiv w:val="1"/>
      <w:marLeft w:val="0"/>
      <w:marRight w:val="0"/>
      <w:marTop w:val="0"/>
      <w:marBottom w:val="0"/>
      <w:divBdr>
        <w:top w:val="none" w:sz="0" w:space="0" w:color="auto"/>
        <w:left w:val="none" w:sz="0" w:space="0" w:color="auto"/>
        <w:bottom w:val="none" w:sz="0" w:space="0" w:color="auto"/>
        <w:right w:val="none" w:sz="0" w:space="0" w:color="auto"/>
      </w:divBdr>
      <w:divsChild>
        <w:div w:id="1563253535">
          <w:marLeft w:val="0"/>
          <w:marRight w:val="0"/>
          <w:marTop w:val="0"/>
          <w:marBottom w:val="0"/>
          <w:divBdr>
            <w:top w:val="none" w:sz="0" w:space="0" w:color="auto"/>
            <w:left w:val="none" w:sz="0" w:space="0" w:color="auto"/>
            <w:bottom w:val="none" w:sz="0" w:space="0" w:color="auto"/>
            <w:right w:val="none" w:sz="0" w:space="0" w:color="auto"/>
          </w:divBdr>
        </w:div>
        <w:div w:id="1747649122">
          <w:marLeft w:val="0"/>
          <w:marRight w:val="0"/>
          <w:marTop w:val="0"/>
          <w:marBottom w:val="0"/>
          <w:divBdr>
            <w:top w:val="none" w:sz="0" w:space="0" w:color="auto"/>
            <w:left w:val="none" w:sz="0" w:space="0" w:color="auto"/>
            <w:bottom w:val="none" w:sz="0" w:space="0" w:color="auto"/>
            <w:right w:val="none" w:sz="0" w:space="0" w:color="auto"/>
          </w:divBdr>
        </w:div>
        <w:div w:id="1612933887">
          <w:marLeft w:val="0"/>
          <w:marRight w:val="0"/>
          <w:marTop w:val="0"/>
          <w:marBottom w:val="0"/>
          <w:divBdr>
            <w:top w:val="none" w:sz="0" w:space="0" w:color="auto"/>
            <w:left w:val="none" w:sz="0" w:space="0" w:color="auto"/>
            <w:bottom w:val="none" w:sz="0" w:space="0" w:color="auto"/>
            <w:right w:val="none" w:sz="0" w:space="0" w:color="auto"/>
          </w:divBdr>
        </w:div>
        <w:div w:id="1888058243">
          <w:marLeft w:val="0"/>
          <w:marRight w:val="0"/>
          <w:marTop w:val="0"/>
          <w:marBottom w:val="0"/>
          <w:divBdr>
            <w:top w:val="none" w:sz="0" w:space="0" w:color="auto"/>
            <w:left w:val="none" w:sz="0" w:space="0" w:color="auto"/>
            <w:bottom w:val="none" w:sz="0" w:space="0" w:color="auto"/>
            <w:right w:val="none" w:sz="0" w:space="0" w:color="auto"/>
          </w:divBdr>
        </w:div>
        <w:div w:id="208405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1708406231175293" TargetMode="External"/><Relationship Id="rId13" Type="http://schemas.openxmlformats.org/officeDocument/2006/relationships/hyperlink" Target="https://www.worldscientific.com/doi/10.1142/9789811273490_fmat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ryn.pavlovich@waikato.ac.nz" TargetMode="External"/><Relationship Id="rId12" Type="http://schemas.openxmlformats.org/officeDocument/2006/relationships/hyperlink" Target="https://www.worldscientific.com/doi/10.1142/9789811273490_fmatt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eforum.org/agenda/2018/10/this-is-why-putting-a-price-on-the-value-of-nature-could-help-the-environ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scientific.com/doi/10.1142/9789811273490_fmatter" TargetMode="External"/><Relationship Id="rId5" Type="http://schemas.openxmlformats.org/officeDocument/2006/relationships/footnotes" Target="footnotes.xml"/><Relationship Id="rId15" Type="http://schemas.openxmlformats.org/officeDocument/2006/relationships/hyperlink" Target="https://doi.org/10.1142/9789811273490_0002" TargetMode="External"/><Relationship Id="rId10" Type="http://schemas.openxmlformats.org/officeDocument/2006/relationships/hyperlink" Target="https://www.worldscientific.com/doi/10.1142/9789811273490_fma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orldscientific.com/doi/10.1142/9789811273490_fmatter" TargetMode="External"/><Relationship Id="rId14" Type="http://schemas.openxmlformats.org/officeDocument/2006/relationships/hyperlink" Target="https://www.worldscientific.com/worldscibooks/10.1142/13336-vo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Pavlovich</dc:creator>
  <cp:keywords/>
  <dc:description/>
  <cp:lastModifiedBy>Kathryn Pavlovich</cp:lastModifiedBy>
  <cp:revision>15</cp:revision>
  <dcterms:created xsi:type="dcterms:W3CDTF">2023-10-20T21:34:00Z</dcterms:created>
  <dcterms:modified xsi:type="dcterms:W3CDTF">2023-10-31T01:53:00Z</dcterms:modified>
</cp:coreProperties>
</file>