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77872" w14:textId="77777777" w:rsidR="008955CA" w:rsidRPr="008955CA" w:rsidRDefault="008955CA" w:rsidP="008955CA">
      <w:pPr>
        <w:autoSpaceDE w:val="0"/>
        <w:autoSpaceDN w:val="0"/>
        <w:adjustRightInd w:val="0"/>
        <w:spacing w:after="0" w:line="240" w:lineRule="auto"/>
        <w:jc w:val="left"/>
        <w:rPr>
          <w:rFonts w:eastAsia="ZemestroPro" w:cs="Times New Roman"/>
          <w:b/>
          <w:sz w:val="32"/>
          <w:szCs w:val="24"/>
        </w:rPr>
      </w:pPr>
      <w:r w:rsidRPr="008955CA">
        <w:rPr>
          <w:rFonts w:eastAsia="ZemestroPro" w:cs="Times New Roman"/>
          <w:b/>
          <w:sz w:val="32"/>
          <w:szCs w:val="24"/>
        </w:rPr>
        <w:t>Sustainable Finance in Corona Times</w:t>
      </w:r>
    </w:p>
    <w:p w14:paraId="6B48FD41" w14:textId="77777777" w:rsidR="008955CA" w:rsidRPr="008955CA" w:rsidRDefault="008955CA" w:rsidP="008955CA">
      <w:pPr>
        <w:autoSpaceDE w:val="0"/>
        <w:autoSpaceDN w:val="0"/>
        <w:adjustRightInd w:val="0"/>
        <w:spacing w:after="0" w:line="240" w:lineRule="auto"/>
        <w:jc w:val="left"/>
        <w:rPr>
          <w:rFonts w:eastAsia="ZemestroPro" w:cs="Times New Roman"/>
          <w:szCs w:val="24"/>
        </w:rPr>
      </w:pPr>
    </w:p>
    <w:p w14:paraId="6A289102" w14:textId="77777777" w:rsidR="008955CA" w:rsidRPr="008955CA" w:rsidRDefault="0001513D" w:rsidP="008955CA">
      <w:pPr>
        <w:autoSpaceDE w:val="0"/>
        <w:autoSpaceDN w:val="0"/>
        <w:adjustRightInd w:val="0"/>
        <w:spacing w:after="0" w:line="240" w:lineRule="auto"/>
        <w:jc w:val="left"/>
        <w:rPr>
          <w:rFonts w:eastAsia="ZemestroPro" w:cs="Times New Roman"/>
          <w:szCs w:val="24"/>
        </w:rPr>
      </w:pPr>
      <w:r w:rsidRPr="008955CA">
        <w:rPr>
          <w:rFonts w:eastAsia="ZemestroPro" w:cs="Times New Roman"/>
          <w:szCs w:val="24"/>
        </w:rPr>
        <w:t>Timo Busch</w:t>
      </w:r>
      <w:r>
        <w:rPr>
          <w:rFonts w:eastAsia="ZemestroPro" w:cs="Times New Roman"/>
          <w:szCs w:val="24"/>
        </w:rPr>
        <w:t xml:space="preserve">, </w:t>
      </w:r>
      <w:r w:rsidRPr="0001513D">
        <w:rPr>
          <w:rFonts w:eastAsia="ZemestroPro" w:cs="Times New Roman"/>
          <w:szCs w:val="24"/>
        </w:rPr>
        <w:t>Research Group on Sustainable Finance</w:t>
      </w:r>
      <w:r>
        <w:rPr>
          <w:rFonts w:eastAsia="ZemestroPro" w:cs="Times New Roman"/>
          <w:szCs w:val="24"/>
        </w:rPr>
        <w:t>/Uni. of Hamburg; Center for Sustainable Finance and Private Wealth/Uni. of Zurich</w:t>
      </w:r>
    </w:p>
    <w:p w14:paraId="314FF73C" w14:textId="77777777" w:rsidR="008955CA" w:rsidRPr="008955CA" w:rsidRDefault="008955CA" w:rsidP="008955CA">
      <w:pPr>
        <w:autoSpaceDE w:val="0"/>
        <w:autoSpaceDN w:val="0"/>
        <w:adjustRightInd w:val="0"/>
        <w:spacing w:after="0" w:line="240" w:lineRule="auto"/>
        <w:jc w:val="left"/>
        <w:rPr>
          <w:rFonts w:eastAsia="ZemestroPro" w:cs="Times New Roman"/>
          <w:szCs w:val="24"/>
        </w:rPr>
      </w:pPr>
    </w:p>
    <w:p w14:paraId="63CC75C9" w14:textId="77777777" w:rsidR="008955CA" w:rsidRPr="008955CA" w:rsidRDefault="0001513D" w:rsidP="008955CA">
      <w:pPr>
        <w:autoSpaceDE w:val="0"/>
        <w:autoSpaceDN w:val="0"/>
        <w:adjustRightInd w:val="0"/>
        <w:spacing w:after="0" w:line="240" w:lineRule="auto"/>
        <w:jc w:val="left"/>
        <w:rPr>
          <w:rFonts w:eastAsia="ZemestroPro" w:cs="Times New Roman"/>
          <w:szCs w:val="24"/>
        </w:rPr>
      </w:pPr>
      <w:r>
        <w:rPr>
          <w:rFonts w:eastAsia="ZemestroPro" w:cs="Times New Roman"/>
          <w:szCs w:val="24"/>
        </w:rPr>
        <w:t xml:space="preserve">Sabine </w:t>
      </w:r>
      <w:proofErr w:type="spellStart"/>
      <w:r>
        <w:rPr>
          <w:rFonts w:eastAsia="ZemestroPro" w:cs="Times New Roman"/>
          <w:szCs w:val="24"/>
        </w:rPr>
        <w:t>Döbeli</w:t>
      </w:r>
      <w:proofErr w:type="spellEnd"/>
      <w:r>
        <w:rPr>
          <w:rFonts w:eastAsia="ZemestroPro" w:cs="Times New Roman"/>
          <w:szCs w:val="24"/>
        </w:rPr>
        <w:t xml:space="preserve">, Swiss Sustainable Finance </w:t>
      </w:r>
    </w:p>
    <w:p w14:paraId="35CF9AAE" w14:textId="77777777" w:rsidR="008955CA" w:rsidRPr="008955CA" w:rsidRDefault="008955CA" w:rsidP="008955CA">
      <w:pPr>
        <w:autoSpaceDE w:val="0"/>
        <w:autoSpaceDN w:val="0"/>
        <w:adjustRightInd w:val="0"/>
        <w:spacing w:after="0" w:line="240" w:lineRule="auto"/>
        <w:jc w:val="left"/>
        <w:rPr>
          <w:rFonts w:eastAsia="ZemestroPro" w:cs="Times New Roman"/>
          <w:szCs w:val="24"/>
        </w:rPr>
      </w:pPr>
    </w:p>
    <w:p w14:paraId="786DC5F2" w14:textId="77777777" w:rsidR="008955CA" w:rsidRPr="008955CA" w:rsidRDefault="008955CA" w:rsidP="008955CA">
      <w:pPr>
        <w:autoSpaceDE w:val="0"/>
        <w:autoSpaceDN w:val="0"/>
        <w:adjustRightInd w:val="0"/>
        <w:spacing w:after="0" w:line="240" w:lineRule="auto"/>
        <w:jc w:val="left"/>
        <w:rPr>
          <w:rFonts w:eastAsia="ZemestroPro" w:cs="Times New Roman"/>
          <w:szCs w:val="24"/>
        </w:rPr>
      </w:pPr>
      <w:r w:rsidRPr="008955CA">
        <w:rPr>
          <w:rFonts w:eastAsia="ZemestroPro" w:cs="Times New Roman"/>
          <w:szCs w:val="24"/>
        </w:rPr>
        <w:t>While we see exciting developments in sustainable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finance</w:t>
      </w:r>
      <w:r>
        <w:rPr>
          <w:rFonts w:eastAsia="ZemestroPro" w:cs="Times New Roman"/>
          <w:szCs w:val="24"/>
        </w:rPr>
        <w:t xml:space="preserve"> – e.g., the increasing amounts of sustainable investments –</w:t>
      </w:r>
      <w:r w:rsidRPr="008955CA">
        <w:rPr>
          <w:rFonts w:eastAsia="ZemestroPro" w:cs="Times New Roman"/>
          <w:szCs w:val="24"/>
        </w:rPr>
        <w:t xml:space="preserve"> the world is currently facing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an unprecedented crisis. At the time of writing, the outbreak of the novel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coronavirus (SARS-CoV-2) causing the Covid-19-</w:t>
      </w:r>
      <w:r>
        <w:rPr>
          <w:rFonts w:eastAsia="ZemestroPro" w:cs="Times New Roman"/>
          <w:szCs w:val="24"/>
        </w:rPr>
        <w:t>p</w:t>
      </w:r>
      <w:r w:rsidRPr="008955CA">
        <w:rPr>
          <w:rFonts w:eastAsia="ZemestroPro" w:cs="Times New Roman"/>
          <w:szCs w:val="24"/>
        </w:rPr>
        <w:t>andemic has resulted in global gridlock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with untold health, economic and social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effects. The real economy has been hit hard,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the consequences of which cannot yet be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gauged, but will certainly influence our society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in the long-term. What can we learn from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the evolution and reactions to the coronavirus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crisis and other grand challenges the</w:t>
      </w:r>
      <w:r>
        <w:rPr>
          <w:rFonts w:eastAsia="ZemestroPro" w:cs="Times New Roman"/>
          <w:szCs w:val="24"/>
        </w:rPr>
        <w:t xml:space="preserve"> world is facing</w:t>
      </w:r>
      <w:r w:rsidRPr="008955CA">
        <w:rPr>
          <w:rFonts w:eastAsia="ZemestroPro" w:cs="Times New Roman"/>
          <w:szCs w:val="24"/>
        </w:rPr>
        <w:t>?</w:t>
      </w:r>
    </w:p>
    <w:p w14:paraId="264FD2B8" w14:textId="77777777" w:rsidR="008955CA" w:rsidRDefault="008955CA" w:rsidP="008955CA">
      <w:pPr>
        <w:autoSpaceDE w:val="0"/>
        <w:autoSpaceDN w:val="0"/>
        <w:adjustRightInd w:val="0"/>
        <w:spacing w:after="0" w:line="240" w:lineRule="auto"/>
        <w:jc w:val="left"/>
        <w:rPr>
          <w:rFonts w:eastAsia="ZemestroPro" w:cs="Times New Roman"/>
          <w:szCs w:val="24"/>
        </w:rPr>
      </w:pPr>
    </w:p>
    <w:p w14:paraId="5F53B5C8" w14:textId="1B0C03A5" w:rsidR="008955CA" w:rsidRDefault="008955CA" w:rsidP="008955CA">
      <w:pPr>
        <w:autoSpaceDE w:val="0"/>
        <w:autoSpaceDN w:val="0"/>
        <w:adjustRightInd w:val="0"/>
        <w:spacing w:after="0" w:line="240" w:lineRule="auto"/>
        <w:jc w:val="left"/>
        <w:rPr>
          <w:rFonts w:eastAsia="ZemestroPro" w:cs="Times New Roman"/>
          <w:szCs w:val="24"/>
        </w:rPr>
      </w:pPr>
      <w:r w:rsidRPr="008955CA">
        <w:rPr>
          <w:rFonts w:eastAsia="ZemestroPro" w:cs="Times New Roman"/>
          <w:szCs w:val="24"/>
        </w:rPr>
        <w:t xml:space="preserve">First, </w:t>
      </w:r>
      <w:r>
        <w:rPr>
          <w:rFonts w:eastAsia="ZemestroPro" w:cs="Times New Roman"/>
          <w:szCs w:val="24"/>
        </w:rPr>
        <w:t xml:space="preserve">we need to acknowledge that the </w:t>
      </w:r>
      <w:r w:rsidRPr="008955CA">
        <w:rPr>
          <w:rFonts w:eastAsia="ZemestroPro" w:cs="Times New Roman"/>
          <w:szCs w:val="24"/>
        </w:rPr>
        <w:t>pace and severity of a crisis depends on the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human reaction to it. In the case of the Covid-19-pandemic, our international interconnectedness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 xml:space="preserve">has </w:t>
      </w:r>
      <w:r w:rsidR="00B83AEC" w:rsidRPr="008955CA">
        <w:rPr>
          <w:rFonts w:eastAsia="ZemestroPro" w:cs="Times New Roman"/>
          <w:szCs w:val="24"/>
        </w:rPr>
        <w:t>fueled</w:t>
      </w:r>
      <w:r w:rsidRPr="008955CA">
        <w:rPr>
          <w:rFonts w:eastAsia="ZemestroPro" w:cs="Times New Roman"/>
          <w:szCs w:val="24"/>
        </w:rPr>
        <w:t xml:space="preserve"> the quick spread. At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the same time, strict adherence to social distancing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measures has been an effective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measure to reduce infection rates. The same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holds for most grand challenges in the ecological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and social do</w:t>
      </w:r>
      <w:r>
        <w:rPr>
          <w:rFonts w:eastAsia="ZemestroPro" w:cs="Times New Roman"/>
          <w:szCs w:val="24"/>
        </w:rPr>
        <w:t>main</w:t>
      </w:r>
      <w:r w:rsidRPr="008955CA">
        <w:rPr>
          <w:rFonts w:eastAsia="ZemestroPro" w:cs="Times New Roman"/>
          <w:szCs w:val="24"/>
        </w:rPr>
        <w:t xml:space="preserve">: </w:t>
      </w:r>
      <w:r w:rsidR="00B83AEC">
        <w:rPr>
          <w:rFonts w:eastAsia="ZemestroPro" w:cs="Times New Roman"/>
          <w:szCs w:val="24"/>
        </w:rPr>
        <w:t xml:space="preserve">collectively </w:t>
      </w:r>
      <w:r w:rsidRPr="008955CA">
        <w:rPr>
          <w:rFonts w:eastAsia="ZemestroPro" w:cs="Times New Roman"/>
          <w:szCs w:val="24"/>
        </w:rPr>
        <w:t>we can be part of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the cause of the problem, but we also have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the ability to find the solution</w:t>
      </w:r>
      <w:r w:rsidR="00B83AEC">
        <w:rPr>
          <w:rFonts w:eastAsia="ZemestroPro" w:cs="Times New Roman"/>
          <w:szCs w:val="24"/>
        </w:rPr>
        <w:t xml:space="preserve"> collectively</w:t>
      </w:r>
      <w:r w:rsidRPr="008955CA">
        <w:rPr>
          <w:rFonts w:eastAsia="ZemestroPro" w:cs="Times New Roman"/>
          <w:szCs w:val="24"/>
        </w:rPr>
        <w:t>.</w:t>
      </w:r>
    </w:p>
    <w:p w14:paraId="2971AACD" w14:textId="77777777" w:rsidR="008955CA" w:rsidRPr="008955CA" w:rsidRDefault="008955CA" w:rsidP="008955CA">
      <w:pPr>
        <w:autoSpaceDE w:val="0"/>
        <w:autoSpaceDN w:val="0"/>
        <w:adjustRightInd w:val="0"/>
        <w:spacing w:after="0" w:line="240" w:lineRule="auto"/>
        <w:jc w:val="left"/>
        <w:rPr>
          <w:rFonts w:eastAsia="ZemestroPro" w:cs="Times New Roman"/>
          <w:szCs w:val="24"/>
        </w:rPr>
      </w:pPr>
    </w:p>
    <w:p w14:paraId="08B23898" w14:textId="77777777" w:rsidR="008955CA" w:rsidRDefault="008955CA" w:rsidP="008955CA">
      <w:pPr>
        <w:autoSpaceDE w:val="0"/>
        <w:autoSpaceDN w:val="0"/>
        <w:adjustRightInd w:val="0"/>
        <w:spacing w:after="0" w:line="240" w:lineRule="auto"/>
        <w:jc w:val="left"/>
        <w:rPr>
          <w:rFonts w:eastAsia="ZemestroPro" w:cs="Times New Roman"/>
          <w:szCs w:val="24"/>
        </w:rPr>
      </w:pPr>
      <w:r w:rsidRPr="008955CA">
        <w:rPr>
          <w:rFonts w:eastAsia="ZemestroPro" w:cs="Times New Roman"/>
          <w:szCs w:val="24"/>
        </w:rPr>
        <w:t xml:space="preserve">Second, </w:t>
      </w:r>
      <w:r>
        <w:rPr>
          <w:rFonts w:eastAsia="ZemestroPro" w:cs="Times New Roman"/>
          <w:szCs w:val="24"/>
        </w:rPr>
        <w:t xml:space="preserve">it is a misconception to assume </w:t>
      </w:r>
      <w:r w:rsidRPr="008955CA">
        <w:rPr>
          <w:rFonts w:eastAsia="ZemestroPro" w:cs="Times New Roman"/>
          <w:szCs w:val="24"/>
        </w:rPr>
        <w:t>that (scientific) knowledge about an emerging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crisis is enough to trigger an immediate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response. Although early-warning signs were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there, there was no push to change individual</w:t>
      </w:r>
      <w:r>
        <w:rPr>
          <w:rFonts w:eastAsia="ZemestroPro" w:cs="Times New Roman"/>
          <w:szCs w:val="24"/>
        </w:rPr>
        <w:t xml:space="preserve"> </w:t>
      </w:r>
      <w:proofErr w:type="spellStart"/>
      <w:r w:rsidRPr="008955CA">
        <w:rPr>
          <w:rFonts w:eastAsia="ZemestroPro" w:cs="Times New Roman"/>
          <w:szCs w:val="24"/>
        </w:rPr>
        <w:t>behaviour</w:t>
      </w:r>
      <w:proofErr w:type="spellEnd"/>
      <w:r w:rsidRPr="008955CA">
        <w:rPr>
          <w:rFonts w:eastAsia="ZemestroPro" w:cs="Times New Roman"/>
          <w:szCs w:val="24"/>
        </w:rPr>
        <w:t xml:space="preserve"> in the US or EU. Collectively we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remained in “business-as-usual” mode until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we experienced the consequences first-hand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in our own backyard. Climate change poses a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similar dilemma, and although it took a long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time for a response to take shape, there has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been a rapid surge in activity now that we are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experiencing concrete effects.</w:t>
      </w:r>
    </w:p>
    <w:p w14:paraId="3831C296" w14:textId="77777777" w:rsidR="008955CA" w:rsidRPr="008955CA" w:rsidRDefault="008955CA" w:rsidP="008955CA">
      <w:pPr>
        <w:autoSpaceDE w:val="0"/>
        <w:autoSpaceDN w:val="0"/>
        <w:adjustRightInd w:val="0"/>
        <w:spacing w:after="0" w:line="240" w:lineRule="auto"/>
        <w:jc w:val="left"/>
        <w:rPr>
          <w:rFonts w:eastAsia="ZemestroPro" w:cs="Times New Roman"/>
          <w:szCs w:val="24"/>
        </w:rPr>
      </w:pPr>
    </w:p>
    <w:p w14:paraId="6802C424" w14:textId="77777777" w:rsidR="008955CA" w:rsidRPr="008955CA" w:rsidRDefault="008955CA" w:rsidP="008955CA">
      <w:pPr>
        <w:autoSpaceDE w:val="0"/>
        <w:autoSpaceDN w:val="0"/>
        <w:adjustRightInd w:val="0"/>
        <w:spacing w:after="0" w:line="240" w:lineRule="auto"/>
        <w:jc w:val="left"/>
        <w:rPr>
          <w:rFonts w:eastAsia="ZemestroPro" w:cs="Times New Roman"/>
          <w:szCs w:val="24"/>
        </w:rPr>
      </w:pPr>
      <w:r w:rsidRPr="008955CA">
        <w:rPr>
          <w:rFonts w:eastAsia="ZemestroPro" w:cs="Times New Roman"/>
          <w:szCs w:val="24"/>
        </w:rPr>
        <w:t xml:space="preserve">Third, </w:t>
      </w:r>
      <w:r>
        <w:rPr>
          <w:rFonts w:eastAsia="ZemestroPro" w:cs="Times New Roman"/>
          <w:szCs w:val="24"/>
        </w:rPr>
        <w:t xml:space="preserve">the pandemic has taught us that </w:t>
      </w:r>
      <w:r w:rsidRPr="008955CA">
        <w:rPr>
          <w:rFonts w:eastAsia="ZemestroPro" w:cs="Times New Roman"/>
          <w:szCs w:val="24"/>
        </w:rPr>
        <w:t>time is of the essence, demonstrating that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 xml:space="preserve">radical </w:t>
      </w:r>
      <w:r>
        <w:rPr>
          <w:rFonts w:eastAsia="ZemestroPro" w:cs="Times New Roman"/>
          <w:szCs w:val="24"/>
        </w:rPr>
        <w:t>m</w:t>
      </w:r>
      <w:r w:rsidRPr="008955CA">
        <w:rPr>
          <w:rFonts w:eastAsia="ZemestroPro" w:cs="Times New Roman"/>
          <w:szCs w:val="24"/>
        </w:rPr>
        <w:t>easures are an effective solution, if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implemented quickly. Scientific studies corroborate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that we are exceeding the planetary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boundaries in many regards and the negative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consequences will eventually endanger our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 xml:space="preserve">livelihoods. While the problems </w:t>
      </w:r>
      <w:r>
        <w:rPr>
          <w:rFonts w:eastAsia="ZemestroPro" w:cs="Times New Roman"/>
          <w:szCs w:val="24"/>
        </w:rPr>
        <w:t xml:space="preserve">materialize </w:t>
      </w:r>
      <w:r w:rsidRPr="008955CA">
        <w:rPr>
          <w:rFonts w:eastAsia="ZemestroPro" w:cs="Times New Roman"/>
          <w:szCs w:val="24"/>
        </w:rPr>
        <w:t>more slowly, responses take longer to be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effective. In the case of ecological challenges,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however, it is essential to avoid reaching tipping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points, after which a remedy is no longer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possible.</w:t>
      </w:r>
    </w:p>
    <w:p w14:paraId="4D2B7623" w14:textId="77777777" w:rsidR="008955CA" w:rsidRDefault="008955CA" w:rsidP="008955CA">
      <w:pPr>
        <w:autoSpaceDE w:val="0"/>
        <w:autoSpaceDN w:val="0"/>
        <w:adjustRightInd w:val="0"/>
        <w:spacing w:after="0" w:line="240" w:lineRule="auto"/>
        <w:jc w:val="left"/>
        <w:rPr>
          <w:rFonts w:eastAsia="ZemestroPro" w:cs="Times New Roman"/>
          <w:szCs w:val="24"/>
        </w:rPr>
      </w:pPr>
    </w:p>
    <w:p w14:paraId="17600D7C" w14:textId="77777777" w:rsidR="008955CA" w:rsidRDefault="008955CA" w:rsidP="008955CA">
      <w:pPr>
        <w:autoSpaceDE w:val="0"/>
        <w:autoSpaceDN w:val="0"/>
        <w:adjustRightInd w:val="0"/>
        <w:spacing w:after="0" w:line="240" w:lineRule="auto"/>
        <w:jc w:val="left"/>
        <w:rPr>
          <w:rFonts w:eastAsia="ZemestroPro" w:cs="Times New Roman"/>
          <w:szCs w:val="24"/>
        </w:rPr>
      </w:pPr>
      <w:r w:rsidRPr="008955CA">
        <w:rPr>
          <w:rFonts w:eastAsia="ZemestroPro" w:cs="Times New Roman"/>
          <w:szCs w:val="24"/>
        </w:rPr>
        <w:t>Lastly, economic effects are k</w:t>
      </w:r>
      <w:r>
        <w:rPr>
          <w:rFonts w:eastAsia="ZemestroPro" w:cs="Times New Roman"/>
          <w:szCs w:val="24"/>
        </w:rPr>
        <w:t xml:space="preserve">ey drivers. </w:t>
      </w:r>
      <w:r w:rsidRPr="008955CA">
        <w:rPr>
          <w:rFonts w:eastAsia="ZemestroPro" w:cs="Times New Roman"/>
          <w:szCs w:val="24"/>
        </w:rPr>
        <w:t>After all, it is the fear of economic depression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that motivates governments around the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world to identify step-by-step plans to ease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the lockdown as fast as reasonable and possible.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In the case of other challenges, financial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effects are also major drivers of change,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be it for the adoption of renewable energy or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for water-saving technologies. Therefore,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creating the right frameworks that lead to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pricing signals – which in turn accelerate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change – is in the interest of not just the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financial sector, but society as a whole.</w:t>
      </w:r>
      <w:r>
        <w:rPr>
          <w:rFonts w:eastAsia="ZemestroPro" w:cs="Times New Roman"/>
          <w:szCs w:val="24"/>
        </w:rPr>
        <w:t xml:space="preserve"> </w:t>
      </w:r>
    </w:p>
    <w:p w14:paraId="5AF20FAF" w14:textId="0DC568E0" w:rsidR="008955CA" w:rsidRDefault="008955CA" w:rsidP="008955CA">
      <w:pPr>
        <w:autoSpaceDE w:val="0"/>
        <w:autoSpaceDN w:val="0"/>
        <w:adjustRightInd w:val="0"/>
        <w:spacing w:after="0" w:line="240" w:lineRule="auto"/>
        <w:jc w:val="left"/>
        <w:rPr>
          <w:rFonts w:eastAsia="ZemestroPro" w:cs="Times New Roman"/>
          <w:szCs w:val="24"/>
        </w:rPr>
      </w:pPr>
    </w:p>
    <w:p w14:paraId="13508AE9" w14:textId="41E26AC9" w:rsidR="008955CA" w:rsidRDefault="00A76599" w:rsidP="008955CA">
      <w:pPr>
        <w:autoSpaceDE w:val="0"/>
        <w:autoSpaceDN w:val="0"/>
        <w:adjustRightInd w:val="0"/>
        <w:spacing w:after="0" w:line="240" w:lineRule="auto"/>
        <w:jc w:val="left"/>
        <w:rPr>
          <w:rFonts w:eastAsia="ZemestroPro" w:cs="Times New Roman"/>
          <w:szCs w:val="24"/>
        </w:rPr>
      </w:pPr>
      <w:r>
        <w:rPr>
          <w:rFonts w:eastAsia="ZemestroPro" w:cs="Times New Roman"/>
          <w:szCs w:val="24"/>
        </w:rPr>
        <w:t xml:space="preserve">These learnings are central for financial markets and the emerging field of sustainable finance. </w:t>
      </w:r>
      <w:r>
        <w:rPr>
          <w:rFonts w:eastAsia="ZemestroPro" w:cs="Times New Roman"/>
          <w:szCs w:val="24"/>
          <w:lang w:val="en-GB"/>
        </w:rPr>
        <w:t>Investors</w:t>
      </w:r>
      <w:r w:rsidRPr="00A76599">
        <w:rPr>
          <w:rFonts w:eastAsia="ZemestroPro" w:cs="Times New Roman"/>
          <w:szCs w:val="24"/>
          <w:lang w:val="en-GB"/>
        </w:rPr>
        <w:t>, banks, and insurance companies play a fundamental role</w:t>
      </w:r>
      <w:r w:rsidR="007964BF">
        <w:rPr>
          <w:rFonts w:eastAsia="ZemestroPro" w:cs="Times New Roman"/>
          <w:szCs w:val="24"/>
          <w:lang w:val="en-GB"/>
        </w:rPr>
        <w:t xml:space="preserve"> for the economy; w</w:t>
      </w:r>
      <w:r w:rsidRPr="00A76599">
        <w:rPr>
          <w:rFonts w:eastAsia="ZemestroPro" w:cs="Times New Roman"/>
          <w:szCs w:val="24"/>
          <w:lang w:val="en-GB"/>
        </w:rPr>
        <w:t>hatever form economic development takes, the financial services sector through its financing function always has a close connectio</w:t>
      </w:r>
      <w:r w:rsidR="007964BF">
        <w:rPr>
          <w:rFonts w:eastAsia="ZemestroPro" w:cs="Times New Roman"/>
          <w:szCs w:val="24"/>
          <w:lang w:val="en-GB"/>
        </w:rPr>
        <w:t xml:space="preserve">n to the allocation of capital. </w:t>
      </w:r>
      <w:r w:rsidRPr="00A76599">
        <w:rPr>
          <w:rFonts w:eastAsia="ZemestroPro" w:cs="Times New Roman"/>
          <w:szCs w:val="24"/>
          <w:lang w:val="en-GB"/>
        </w:rPr>
        <w:t>Thus</w:t>
      </w:r>
      <w:r w:rsidR="007964BF">
        <w:rPr>
          <w:rFonts w:eastAsia="ZemestroPro" w:cs="Times New Roman"/>
          <w:szCs w:val="24"/>
          <w:lang w:val="en-GB"/>
        </w:rPr>
        <w:t>,</w:t>
      </w:r>
      <w:r w:rsidRPr="00A76599">
        <w:rPr>
          <w:rFonts w:eastAsia="ZemestroPro" w:cs="Times New Roman"/>
          <w:szCs w:val="24"/>
          <w:lang w:val="en-GB"/>
        </w:rPr>
        <w:t xml:space="preserve"> </w:t>
      </w:r>
      <w:r w:rsidR="007964BF">
        <w:rPr>
          <w:rFonts w:eastAsia="ZemestroPro" w:cs="Times New Roman"/>
          <w:szCs w:val="24"/>
          <w:lang w:val="en-GB"/>
        </w:rPr>
        <w:t>the</w:t>
      </w:r>
      <w:r w:rsidRPr="00A76599">
        <w:rPr>
          <w:rFonts w:eastAsia="ZemestroPro" w:cs="Times New Roman"/>
          <w:szCs w:val="24"/>
          <w:lang w:val="en-GB"/>
        </w:rPr>
        <w:t xml:space="preserve"> decision-making process</w:t>
      </w:r>
      <w:r w:rsidR="007964BF">
        <w:rPr>
          <w:rFonts w:eastAsia="ZemestroPro" w:cs="Times New Roman"/>
          <w:szCs w:val="24"/>
          <w:lang w:val="en-GB"/>
        </w:rPr>
        <w:t>es</w:t>
      </w:r>
      <w:r w:rsidRPr="00A76599">
        <w:rPr>
          <w:rFonts w:eastAsia="ZemestroPro" w:cs="Times New Roman"/>
          <w:szCs w:val="24"/>
          <w:lang w:val="en-GB"/>
        </w:rPr>
        <w:t xml:space="preserve"> of</w:t>
      </w:r>
      <w:r w:rsidR="007964BF">
        <w:rPr>
          <w:rFonts w:eastAsia="ZemestroPro" w:cs="Times New Roman"/>
          <w:szCs w:val="24"/>
          <w:lang w:val="en-GB"/>
        </w:rPr>
        <w:t xml:space="preserve"> investors and</w:t>
      </w:r>
      <w:r w:rsidRPr="00A76599">
        <w:rPr>
          <w:rFonts w:eastAsia="ZemestroPro" w:cs="Times New Roman"/>
          <w:szCs w:val="24"/>
          <w:lang w:val="en-GB"/>
        </w:rPr>
        <w:t xml:space="preserve"> financial institutions </w:t>
      </w:r>
      <w:r w:rsidR="007964BF">
        <w:rPr>
          <w:rFonts w:eastAsia="ZemestroPro" w:cs="Times New Roman"/>
          <w:szCs w:val="24"/>
          <w:lang w:val="en-GB"/>
        </w:rPr>
        <w:t>are</w:t>
      </w:r>
      <w:r w:rsidRPr="00A76599">
        <w:rPr>
          <w:rFonts w:eastAsia="ZemestroPro" w:cs="Times New Roman"/>
          <w:szCs w:val="24"/>
          <w:lang w:val="en-GB"/>
        </w:rPr>
        <w:t xml:space="preserve"> crucial in determining whether </w:t>
      </w:r>
      <w:r w:rsidR="007964BF">
        <w:rPr>
          <w:rFonts w:eastAsia="ZemestroPro" w:cs="Times New Roman"/>
          <w:szCs w:val="24"/>
          <w:lang w:val="en-GB"/>
        </w:rPr>
        <w:t>we are on a</w:t>
      </w:r>
      <w:r w:rsidRPr="00A76599">
        <w:rPr>
          <w:rFonts w:eastAsia="ZemestroPro" w:cs="Times New Roman"/>
          <w:szCs w:val="24"/>
          <w:lang w:val="en-GB"/>
        </w:rPr>
        <w:t xml:space="preserve"> sustainable path or not.</w:t>
      </w:r>
      <w:r w:rsidR="007964BF">
        <w:rPr>
          <w:rFonts w:eastAsia="ZemestroPro" w:cs="Times New Roman"/>
          <w:szCs w:val="24"/>
          <w:lang w:val="en-GB"/>
        </w:rPr>
        <w:t xml:space="preserve"> </w:t>
      </w:r>
      <w:r w:rsidR="008955CA" w:rsidRPr="008955CA">
        <w:rPr>
          <w:rFonts w:eastAsia="ZemestroPro" w:cs="Times New Roman"/>
          <w:szCs w:val="24"/>
        </w:rPr>
        <w:t>While the Covid-19-pandemic is still</w:t>
      </w:r>
      <w:r w:rsidR="008955CA">
        <w:rPr>
          <w:rFonts w:eastAsia="ZemestroPro" w:cs="Times New Roman"/>
          <w:szCs w:val="24"/>
        </w:rPr>
        <w:t xml:space="preserve"> </w:t>
      </w:r>
      <w:r w:rsidR="008955CA" w:rsidRPr="008955CA">
        <w:rPr>
          <w:rFonts w:eastAsia="ZemestroPro" w:cs="Times New Roman"/>
          <w:szCs w:val="24"/>
        </w:rPr>
        <w:t xml:space="preserve">ongoing, </w:t>
      </w:r>
      <w:r w:rsidR="008955CA" w:rsidRPr="008955CA">
        <w:rPr>
          <w:rFonts w:eastAsia="ZemestroPro" w:cs="Times New Roman"/>
          <w:szCs w:val="24"/>
        </w:rPr>
        <w:lastRenderedPageBreak/>
        <w:t>other grand challenges have not</w:t>
      </w:r>
      <w:r w:rsidR="008955CA">
        <w:rPr>
          <w:rFonts w:eastAsia="ZemestroPro" w:cs="Times New Roman"/>
          <w:szCs w:val="24"/>
        </w:rPr>
        <w:t xml:space="preserve"> </w:t>
      </w:r>
      <w:r w:rsidR="008955CA" w:rsidRPr="008955CA">
        <w:rPr>
          <w:rFonts w:eastAsia="ZemestroPro" w:cs="Times New Roman"/>
          <w:szCs w:val="24"/>
        </w:rPr>
        <w:t>gone away and still need to be addressed.</w:t>
      </w:r>
      <w:r w:rsidR="008955CA">
        <w:rPr>
          <w:rFonts w:eastAsia="ZemestroPro" w:cs="Times New Roman"/>
          <w:szCs w:val="24"/>
        </w:rPr>
        <w:t xml:space="preserve"> </w:t>
      </w:r>
      <w:r w:rsidR="008955CA" w:rsidRPr="008955CA">
        <w:rPr>
          <w:rFonts w:eastAsia="ZemestroPro" w:cs="Times New Roman"/>
          <w:szCs w:val="24"/>
        </w:rPr>
        <w:t>Even if the pace, severity, and reversibility</w:t>
      </w:r>
      <w:r w:rsidR="008955CA">
        <w:rPr>
          <w:rFonts w:eastAsia="ZemestroPro" w:cs="Times New Roman"/>
          <w:szCs w:val="24"/>
        </w:rPr>
        <w:t xml:space="preserve"> </w:t>
      </w:r>
      <w:r w:rsidR="008955CA" w:rsidRPr="008955CA">
        <w:rPr>
          <w:rFonts w:eastAsia="ZemestroPro" w:cs="Times New Roman"/>
          <w:szCs w:val="24"/>
        </w:rPr>
        <w:t>may be different and still uncertain, we can</w:t>
      </w:r>
      <w:r w:rsidR="008955CA">
        <w:rPr>
          <w:rFonts w:eastAsia="ZemestroPro" w:cs="Times New Roman"/>
          <w:szCs w:val="24"/>
        </w:rPr>
        <w:t xml:space="preserve"> </w:t>
      </w:r>
      <w:r w:rsidR="008955CA" w:rsidRPr="008955CA">
        <w:rPr>
          <w:rFonts w:eastAsia="ZemestroPro" w:cs="Times New Roman"/>
          <w:szCs w:val="24"/>
        </w:rPr>
        <w:t>be sure they will change the way we do business.</w:t>
      </w:r>
      <w:r w:rsidR="008955CA">
        <w:rPr>
          <w:rFonts w:eastAsia="ZemestroPro" w:cs="Times New Roman"/>
          <w:szCs w:val="24"/>
        </w:rPr>
        <w:t xml:space="preserve"> </w:t>
      </w:r>
      <w:r w:rsidR="008955CA" w:rsidRPr="008955CA">
        <w:rPr>
          <w:rFonts w:eastAsia="ZemestroPro" w:cs="Times New Roman"/>
          <w:szCs w:val="24"/>
        </w:rPr>
        <w:t xml:space="preserve">For investors and </w:t>
      </w:r>
      <w:proofErr w:type="gramStart"/>
      <w:r w:rsidR="008955CA" w:rsidRPr="008955CA">
        <w:rPr>
          <w:rFonts w:eastAsia="ZemestroPro" w:cs="Times New Roman"/>
          <w:szCs w:val="24"/>
        </w:rPr>
        <w:t>insurers</w:t>
      </w:r>
      <w:proofErr w:type="gramEnd"/>
      <w:r w:rsidR="008955CA" w:rsidRPr="008955CA">
        <w:rPr>
          <w:rFonts w:eastAsia="ZemestroPro" w:cs="Times New Roman"/>
          <w:szCs w:val="24"/>
        </w:rPr>
        <w:t xml:space="preserve"> it therefore</w:t>
      </w:r>
      <w:r w:rsidR="008955CA">
        <w:rPr>
          <w:rFonts w:eastAsia="ZemestroPro" w:cs="Times New Roman"/>
          <w:szCs w:val="24"/>
        </w:rPr>
        <w:t xml:space="preserve"> </w:t>
      </w:r>
      <w:r w:rsidR="008955CA" w:rsidRPr="008955CA">
        <w:rPr>
          <w:rFonts w:eastAsia="ZemestroPro" w:cs="Times New Roman"/>
          <w:szCs w:val="24"/>
        </w:rPr>
        <w:t>makes sense to look at emerging risks systematically</w:t>
      </w:r>
      <w:r w:rsidR="008955CA">
        <w:rPr>
          <w:rFonts w:eastAsia="ZemestroPro" w:cs="Times New Roman"/>
          <w:szCs w:val="24"/>
        </w:rPr>
        <w:t xml:space="preserve"> </w:t>
      </w:r>
      <w:r w:rsidR="008955CA" w:rsidRPr="008955CA">
        <w:rPr>
          <w:rFonts w:eastAsia="ZemestroPro" w:cs="Times New Roman"/>
          <w:szCs w:val="24"/>
        </w:rPr>
        <w:t xml:space="preserve">and react to them. </w:t>
      </w:r>
    </w:p>
    <w:p w14:paraId="13EDDA6C" w14:textId="77777777" w:rsidR="008955CA" w:rsidRDefault="008955CA" w:rsidP="008955CA">
      <w:pPr>
        <w:autoSpaceDE w:val="0"/>
        <w:autoSpaceDN w:val="0"/>
        <w:adjustRightInd w:val="0"/>
        <w:spacing w:after="0" w:line="240" w:lineRule="auto"/>
        <w:jc w:val="left"/>
        <w:rPr>
          <w:rFonts w:eastAsia="ZemestroPro" w:cs="Times New Roman"/>
          <w:szCs w:val="24"/>
        </w:rPr>
      </w:pPr>
    </w:p>
    <w:p w14:paraId="26E1298B" w14:textId="77777777" w:rsidR="0053766D" w:rsidRPr="008955CA" w:rsidRDefault="008955CA" w:rsidP="008955CA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 w:rsidRPr="008955CA">
        <w:rPr>
          <w:rFonts w:eastAsia="ZemestroPro" w:cs="Times New Roman"/>
          <w:szCs w:val="24"/>
        </w:rPr>
        <w:t>But managing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risks alone is not enough. Investors also have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to be aware that they can create a positive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impact, thereby being part of the solution.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We have seen such positive examples of innovative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investor action to address the coronavirus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crisis, e.g. the issuance of Covid-19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response bonds. Sustainable investors are at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the forefront when it comes to incorporating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solutions to grand challenges. One example is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the growth in investments supporting the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Sustainab</w:t>
      </w:r>
      <w:r>
        <w:rPr>
          <w:rFonts w:eastAsia="ZemestroPro" w:cs="Times New Roman"/>
          <w:szCs w:val="24"/>
        </w:rPr>
        <w:t>le Development Goals (SDGs)</w:t>
      </w:r>
      <w:r w:rsidRPr="008955CA">
        <w:rPr>
          <w:rFonts w:eastAsia="ZemestroPro" w:cs="Times New Roman"/>
          <w:szCs w:val="24"/>
        </w:rPr>
        <w:t>. We are convinced they can play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an even bigger role in future by making long</w:t>
      </w:r>
      <w:r>
        <w:rPr>
          <w:rFonts w:eastAsia="ZemestroPro" w:cs="Times New Roman"/>
          <w:szCs w:val="24"/>
        </w:rPr>
        <w:t>-</w:t>
      </w:r>
      <w:r w:rsidRPr="008955CA">
        <w:rPr>
          <w:rFonts w:eastAsia="ZemestroPro" w:cs="Times New Roman"/>
          <w:szCs w:val="24"/>
        </w:rPr>
        <w:t>term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goals a clear element of all investor</w:t>
      </w:r>
      <w:r>
        <w:rPr>
          <w:rFonts w:eastAsia="ZemestroPro" w:cs="Times New Roman"/>
          <w:szCs w:val="24"/>
        </w:rPr>
        <w:t xml:space="preserve"> </w:t>
      </w:r>
      <w:r w:rsidRPr="008955CA">
        <w:rPr>
          <w:rFonts w:eastAsia="ZemestroPro" w:cs="Times New Roman"/>
          <w:szCs w:val="24"/>
        </w:rPr>
        <w:t>action.</w:t>
      </w:r>
    </w:p>
    <w:sectPr w:rsidR="0053766D" w:rsidRPr="008955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ZemestroPro">
    <w:altName w:val="MS Gothic"/>
    <w:panose1 w:val="020B0604020202020204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CA"/>
    <w:rsid w:val="0001513D"/>
    <w:rsid w:val="004D005B"/>
    <w:rsid w:val="0053766D"/>
    <w:rsid w:val="005D5FCD"/>
    <w:rsid w:val="007964BF"/>
    <w:rsid w:val="008955CA"/>
    <w:rsid w:val="00A76599"/>
    <w:rsid w:val="00B83AEC"/>
    <w:rsid w:val="00D2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D2F6"/>
  <w15:chartTrackingRefBased/>
  <w15:docId w15:val="{9EC215C6-3336-46EC-B018-2B1AE5D1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FCD"/>
    <w:pPr>
      <w:spacing w:after="40" w:line="48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7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87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87"/>
    <w:rPr>
      <w:rFonts w:ascii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8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5592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924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Busch, Prof. Dr. Timo</dc:creator>
  <cp:keywords/>
  <dc:description/>
  <cp:lastModifiedBy>Rivera, Jorge E.</cp:lastModifiedBy>
  <cp:revision>2</cp:revision>
  <dcterms:created xsi:type="dcterms:W3CDTF">2020-05-26T14:49:00Z</dcterms:created>
  <dcterms:modified xsi:type="dcterms:W3CDTF">2020-05-26T14:49:00Z</dcterms:modified>
</cp:coreProperties>
</file>