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CF166F" w14:textId="012E7E5C" w:rsidR="00517EC0" w:rsidRPr="009A5BB4" w:rsidRDefault="00A52C9F" w:rsidP="005E337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32"/>
          <w:szCs w:val="32"/>
          <w:bdr w:val="none" w:sz="0" w:space="0" w:color="auto" w:frame="1"/>
        </w:rPr>
      </w:pPr>
      <w:bookmarkStart w:id="0" w:name="_GoBack"/>
      <w:r w:rsidRPr="009A5BB4">
        <w:rPr>
          <w:rFonts w:eastAsia="Times New Roman" w:cstheme="minorHAnsi"/>
          <w:b/>
          <w:bCs/>
          <w:color w:val="C00000"/>
          <w:kern w:val="36"/>
          <w:sz w:val="32"/>
          <w:szCs w:val="32"/>
          <w:bdr w:val="none" w:sz="0" w:space="0" w:color="auto" w:frame="1"/>
        </w:rPr>
        <w:t xml:space="preserve">What Does </w:t>
      </w:r>
      <w:r w:rsidR="00517EC0" w:rsidRPr="009A5BB4">
        <w:rPr>
          <w:rFonts w:eastAsia="Times New Roman" w:cstheme="minorHAnsi"/>
          <w:b/>
          <w:bCs/>
          <w:color w:val="C00000"/>
          <w:kern w:val="36"/>
          <w:sz w:val="32"/>
          <w:szCs w:val="32"/>
          <w:bdr w:val="none" w:sz="0" w:space="0" w:color="auto" w:frame="1"/>
        </w:rPr>
        <w:t xml:space="preserve">“Flattening the Curve” </w:t>
      </w:r>
      <w:r w:rsidRPr="009A5BB4">
        <w:rPr>
          <w:rFonts w:eastAsia="Times New Roman" w:cstheme="minorHAnsi"/>
          <w:b/>
          <w:bCs/>
          <w:color w:val="C00000"/>
          <w:kern w:val="36"/>
          <w:sz w:val="32"/>
          <w:szCs w:val="32"/>
          <w:bdr w:val="none" w:sz="0" w:space="0" w:color="auto" w:frame="1"/>
        </w:rPr>
        <w:t xml:space="preserve">Mean? Will It Also </w:t>
      </w:r>
      <w:r w:rsidR="00517EC0" w:rsidRPr="009A5BB4">
        <w:rPr>
          <w:rFonts w:eastAsia="Times New Roman" w:cstheme="minorHAnsi"/>
          <w:b/>
          <w:bCs/>
          <w:color w:val="C00000"/>
          <w:kern w:val="36"/>
          <w:sz w:val="32"/>
          <w:szCs w:val="32"/>
          <w:bdr w:val="none" w:sz="0" w:space="0" w:color="auto" w:frame="1"/>
        </w:rPr>
        <w:t>Flatten the Global Economy</w:t>
      </w:r>
      <w:r w:rsidRPr="009A5BB4">
        <w:rPr>
          <w:rFonts w:eastAsia="Times New Roman" w:cstheme="minorHAnsi"/>
          <w:b/>
          <w:bCs/>
          <w:color w:val="C00000"/>
          <w:kern w:val="36"/>
          <w:sz w:val="32"/>
          <w:szCs w:val="32"/>
          <w:bdr w:val="none" w:sz="0" w:space="0" w:color="auto" w:frame="1"/>
        </w:rPr>
        <w:t>?</w:t>
      </w:r>
    </w:p>
    <w:bookmarkEnd w:id="0"/>
    <w:p w14:paraId="6FB24405" w14:textId="37ED0E16" w:rsidR="00F36844" w:rsidRPr="005E2408" w:rsidRDefault="00F36844" w:rsidP="005E337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28"/>
          <w:szCs w:val="28"/>
          <w:bdr w:val="none" w:sz="0" w:space="0" w:color="auto" w:frame="1"/>
        </w:rPr>
      </w:pPr>
      <w:r w:rsidRPr="009A5BB4">
        <w:rPr>
          <w:rFonts w:eastAsia="Times New Roman" w:cstheme="minorHAnsi"/>
          <w:b/>
          <w:bCs/>
          <w:color w:val="4472C4" w:themeColor="accent1"/>
          <w:kern w:val="36"/>
          <w:sz w:val="28"/>
          <w:szCs w:val="28"/>
          <w:bdr w:val="none" w:sz="0" w:space="0" w:color="auto" w:frame="1"/>
        </w:rPr>
        <w:t>Available at</w:t>
      </w:r>
      <w:r w:rsidR="009A5BB4" w:rsidRPr="009A5BB4">
        <w:rPr>
          <w:rFonts w:eastAsia="Times New Roman" w:cstheme="minorHAnsi"/>
          <w:b/>
          <w:bCs/>
          <w:color w:val="4472C4" w:themeColor="accent1"/>
          <w:kern w:val="36"/>
          <w:sz w:val="28"/>
          <w:szCs w:val="28"/>
          <w:bdr w:val="none" w:sz="0" w:space="0" w:color="auto" w:frame="1"/>
        </w:rPr>
        <w:t xml:space="preserve"> </w:t>
      </w:r>
      <w:proofErr w:type="spellStart"/>
      <w:r w:rsidR="009A5BB4" w:rsidRPr="009A5BB4">
        <w:rPr>
          <w:rFonts w:eastAsia="Times New Roman" w:cstheme="minorHAnsi"/>
          <w:b/>
          <w:bCs/>
          <w:color w:val="4472C4" w:themeColor="accent1"/>
          <w:kern w:val="36"/>
          <w:sz w:val="28"/>
          <w:szCs w:val="28"/>
          <w:bdr w:val="none" w:sz="0" w:space="0" w:color="auto" w:frame="1"/>
        </w:rPr>
        <w:t>Globalbusiness.blog</w:t>
      </w:r>
      <w:proofErr w:type="spellEnd"/>
      <w:r w:rsidR="009A5BB4" w:rsidRPr="009A5BB4">
        <w:rPr>
          <w:rFonts w:eastAsia="Times New Roman" w:cstheme="minorHAnsi"/>
          <w:b/>
          <w:bCs/>
          <w:color w:val="4472C4" w:themeColor="accent1"/>
          <w:kern w:val="36"/>
          <w:sz w:val="28"/>
          <w:szCs w:val="28"/>
          <w:bdr w:val="none" w:sz="0" w:space="0" w:color="auto" w:frame="1"/>
        </w:rPr>
        <w:t xml:space="preserve">: </w:t>
      </w:r>
      <w:r w:rsidR="009A5BB4">
        <w:rPr>
          <w:rFonts w:eastAsia="Times New Roman" w:cstheme="minorHAnsi"/>
          <w:b/>
          <w:bCs/>
          <w:color w:val="C00000"/>
          <w:kern w:val="36"/>
          <w:sz w:val="28"/>
          <w:szCs w:val="28"/>
          <w:bdr w:val="none" w:sz="0" w:space="0" w:color="auto" w:frame="1"/>
        </w:rPr>
        <w:br/>
      </w:r>
      <w:r>
        <w:rPr>
          <w:rFonts w:eastAsia="Times New Roman" w:cstheme="minorHAnsi"/>
          <w:b/>
          <w:bCs/>
          <w:color w:val="C00000"/>
          <w:kern w:val="36"/>
          <w:sz w:val="28"/>
          <w:szCs w:val="28"/>
          <w:bdr w:val="none" w:sz="0" w:space="0" w:color="auto" w:frame="1"/>
        </w:rPr>
        <w:t xml:space="preserve"> </w:t>
      </w:r>
      <w:hyperlink r:id="rId5" w:tgtFrame="_blank" w:tooltip="Original URL: https://urldefense.proofpoint.com/v2/url?u=https-3A__globalbusiness.blog_tag_flattening-2Dthe-2Dcurve_&amp;d=DwMFaQ&amp;c=U0G0XJAMhEk_X0GAGzCL7Q&amp;r=0q5Aik5IDvnIvmF03zPkrX2RFHupel6ABGHhNOkt6yw&amp;m=0k2C0IhpvuKHKXOOnRtXEViFqO3VFhy9t2Sa4IvAnJ8&amp;s=Fk9ICRmUnfhAN9CAnGsiiYgbPwk2LmUm27YUHiXcnxc&amp;e=. Click or tap if you trust this link." w:history="1">
        <w:r w:rsidRPr="00F36844">
          <w:rPr>
            <w:rStyle w:val="Hyperlink"/>
            <w:rFonts w:eastAsia="Times New Roman" w:cstheme="minorHAnsi"/>
            <w:b/>
            <w:bCs/>
            <w:kern w:val="36"/>
            <w:sz w:val="28"/>
            <w:szCs w:val="28"/>
            <w:bdr w:val="none" w:sz="0" w:space="0" w:color="auto" w:frame="1"/>
          </w:rPr>
          <w:t>https://glo</w:t>
        </w:r>
        <w:r w:rsidRPr="00F36844">
          <w:rPr>
            <w:rStyle w:val="Hyperlink"/>
            <w:rFonts w:eastAsia="Times New Roman" w:cstheme="minorHAnsi"/>
            <w:b/>
            <w:bCs/>
            <w:kern w:val="36"/>
            <w:sz w:val="28"/>
            <w:szCs w:val="28"/>
            <w:bdr w:val="none" w:sz="0" w:space="0" w:color="auto" w:frame="1"/>
          </w:rPr>
          <w:t>b</w:t>
        </w:r>
        <w:r w:rsidRPr="00F36844">
          <w:rPr>
            <w:rStyle w:val="Hyperlink"/>
            <w:rFonts w:eastAsia="Times New Roman" w:cstheme="minorHAnsi"/>
            <w:b/>
            <w:bCs/>
            <w:kern w:val="36"/>
            <w:sz w:val="28"/>
            <w:szCs w:val="28"/>
            <w:bdr w:val="none" w:sz="0" w:space="0" w:color="auto" w:frame="1"/>
          </w:rPr>
          <w:t>albusiness.blog/tag/flattening-the-curve/</w:t>
        </w:r>
      </w:hyperlink>
    </w:p>
    <w:p w14:paraId="5C293DB1" w14:textId="74EDCA5E" w:rsidR="001C28E5" w:rsidRPr="00F36844" w:rsidRDefault="009A5BB4" w:rsidP="00F36844">
      <w:pPr>
        <w:pStyle w:val="Heading6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Style w:val="Strong"/>
          <w:rFonts w:asciiTheme="minorHAnsi" w:eastAsiaTheme="majorEastAsia" w:hAnsiTheme="minorHAnsi" w:cstheme="minorHAnsi"/>
          <w:b/>
          <w:bCs/>
          <w:i/>
          <w:iCs/>
          <w:sz w:val="24"/>
          <w:szCs w:val="24"/>
          <w:u w:val="single"/>
        </w:rPr>
        <w:t>Includes</w:t>
      </w:r>
      <w:r w:rsidR="001C28E5" w:rsidRPr="00F36844">
        <w:rPr>
          <w:rStyle w:val="Strong"/>
          <w:rFonts w:asciiTheme="minorHAnsi" w:eastAsiaTheme="majorEastAsia" w:hAnsiTheme="minorHAnsi" w:cstheme="minorHAnsi"/>
          <w:b/>
          <w:bCs/>
          <w:i/>
          <w:iCs/>
          <w:sz w:val="24"/>
          <w:szCs w:val="24"/>
          <w:u w:val="single"/>
        </w:rPr>
        <w:t xml:space="preserve"> additional references from medical experts and economists for those who wish to read deeper</w:t>
      </w:r>
    </w:p>
    <w:p w14:paraId="0FE31B80" w14:textId="4B767F80" w:rsidR="005E2408" w:rsidRPr="005E2408" w:rsidRDefault="005E2408" w:rsidP="005E337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24"/>
          <w:szCs w:val="24"/>
          <w:bdr w:val="none" w:sz="0" w:space="0" w:color="auto" w:frame="1"/>
        </w:rPr>
      </w:pPr>
    </w:p>
    <w:p w14:paraId="41863476" w14:textId="56BA4693" w:rsidR="00517EC0" w:rsidRPr="005E2408" w:rsidRDefault="005E2408" w:rsidP="005E3375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t xml:space="preserve"> </w:t>
      </w:r>
      <w:r w:rsidRPr="005E2408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>Farok J. Contractor, Rutgers Business School</w:t>
      </w:r>
      <w:r w:rsidR="00F36844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517EC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April </w:t>
      </w:r>
      <w:r w:rsidR="0081756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5</w:t>
      </w:r>
      <w:r w:rsidR="00517EC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2020</w:t>
      </w:r>
    </w:p>
    <w:p w14:paraId="43F762F9" w14:textId="77777777" w:rsidR="005E2408" w:rsidRDefault="005E2408" w:rsidP="003B151B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</w:p>
    <w:p w14:paraId="0C48F31D" w14:textId="10063F52" w:rsidR="005E2408" w:rsidRPr="005E2408" w:rsidRDefault="003B151B" w:rsidP="003B151B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  <w:r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>The Excruciating Choice</w:t>
      </w:r>
    </w:p>
    <w:p w14:paraId="4458E10E" w14:textId="5BCFDA9D" w:rsidR="002373D1" w:rsidRPr="005E2408" w:rsidRDefault="00B0632F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Governments face an “excruciating choice” between “flattening the (coronavirus) curve” by imposing quarantines and lockdowns and the huge, unprecedented economic impact on the world economy that is already in recession. </w:t>
      </w:r>
      <w:r w:rsidR="003956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The </w:t>
      </w:r>
      <w:r w:rsidR="00BA79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Health 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and</w:t>
      </w:r>
      <w:r w:rsidR="00BA79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Human Services 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Department </w:t>
      </w:r>
      <w:r w:rsidR="00BA79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of the </w:t>
      </w:r>
      <w:r w:rsidR="003956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US Federal </w:t>
      </w:r>
      <w:r w:rsidR="00BA79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Government is planning for the possibility of an 18</w:t>
      </w:r>
      <w:r w:rsidR="000274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-</w:t>
      </w:r>
      <w:r w:rsidR="00BA79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month</w:t>
      </w:r>
      <w:r w:rsidR="002373D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medical and economic crisis</w:t>
      </w:r>
      <w:r w:rsidR="00E0489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(Bublé, March 18, 2020)</w:t>
      </w:r>
      <w:r w:rsidR="002373D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4BB84811" w14:textId="77777777" w:rsidR="002373D1" w:rsidRPr="005E2408" w:rsidRDefault="002373D1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3D23B814" w14:textId="7A303826" w:rsidR="002373D1" w:rsidRPr="005E2408" w:rsidRDefault="002373D1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While pandemics have occurred in the past, the global scale of </w:t>
      </w:r>
      <w:proofErr w:type="spellStart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overnment</w:t>
      </w:r>
      <w:proofErr w:type="spellEnd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response</w:t>
      </w:r>
      <w:r w:rsidR="007714F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verges on the unimaginable. According </w:t>
      </w:r>
      <w:r w:rsidR="005E337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to a </w:t>
      </w:r>
      <w:r w:rsidR="005E3375" w:rsidRPr="005E2408">
        <w:rPr>
          <w:rFonts w:eastAsia="Times New Roman" w:cstheme="minorHAnsi"/>
          <w:i/>
          <w:iCs/>
          <w:color w:val="383838"/>
          <w:kern w:val="36"/>
          <w:sz w:val="24"/>
          <w:szCs w:val="24"/>
          <w:bdr w:val="none" w:sz="0" w:space="0" w:color="auto" w:frame="1"/>
        </w:rPr>
        <w:t>Pew Research Center</w:t>
      </w:r>
      <w:r w:rsidR="005E337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7714F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report, as of March 31, 2020, 93</w:t>
      </w:r>
      <w:r w:rsidR="00184F83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percent</w:t>
      </w:r>
      <w:r w:rsidR="007714F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of the world’s population lived in countries with at least some travel restrictions (</w:t>
      </w:r>
      <w:r w:rsidR="005E337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Connor</w:t>
      </w:r>
      <w:r w:rsidR="007714F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April </w:t>
      </w:r>
      <w:proofErr w:type="gramStart"/>
      <w:r w:rsidR="0063156F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1</w:t>
      </w:r>
      <w:proofErr w:type="gramEnd"/>
      <w:r w:rsidR="007714F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2020).</w:t>
      </w:r>
      <w:r w:rsidR="005E337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This means that much of the world economy is either hampered, delayed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5E337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or shut down entirely</w:t>
      </w:r>
      <w:r w:rsidR="00EA071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(Fernandes, March 22, 2020)</w:t>
      </w:r>
      <w:r w:rsidR="005E337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 In the worst scenario, if prolonged, this could lead to not just a global recession, but something worse.</w:t>
      </w:r>
    </w:p>
    <w:p w14:paraId="68D09615" w14:textId="0579551F" w:rsidR="005E3375" w:rsidRPr="005E2408" w:rsidRDefault="005E3375" w:rsidP="00F3684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cstheme="minorHAnsi"/>
          <w:noProof/>
        </w:rPr>
        <w:drawing>
          <wp:inline distT="0" distB="0" distL="0" distR="0" wp14:anchorId="5E143043" wp14:editId="30B5BEC2">
            <wp:extent cx="3793494" cy="320015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5499" cy="321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CB8D" w14:textId="77777777" w:rsidR="001C64CE" w:rsidRDefault="001C64CE" w:rsidP="00FA71B8">
      <w:pPr>
        <w:spacing w:line="240" w:lineRule="auto"/>
        <w:textAlignment w:val="baseline"/>
        <w:rPr>
          <w:rFonts w:eastAsia="Times New Roman" w:cstheme="minorHAnsi"/>
          <w:color w:val="383838"/>
          <w:kern w:val="36"/>
          <w:sz w:val="20"/>
          <w:szCs w:val="20"/>
          <w:u w:val="single"/>
          <w:bdr w:val="none" w:sz="0" w:space="0" w:color="auto" w:frame="1"/>
        </w:rPr>
      </w:pPr>
    </w:p>
    <w:p w14:paraId="3AB60CF2" w14:textId="1B70EF32" w:rsidR="001C64CE" w:rsidRPr="00F36844" w:rsidRDefault="005E3375" w:rsidP="001C64CE">
      <w:pPr>
        <w:spacing w:line="240" w:lineRule="auto"/>
        <w:ind w:left="720" w:hanging="720"/>
        <w:textAlignment w:val="baseline"/>
        <w:rPr>
          <w:rFonts w:eastAsia="Times New Roman" w:cstheme="minorHAnsi"/>
          <w:color w:val="383838"/>
          <w:kern w:val="36"/>
          <w:sz w:val="20"/>
          <w:szCs w:val="20"/>
          <w:bdr w:val="none" w:sz="0" w:space="0" w:color="auto" w:frame="1"/>
        </w:rPr>
      </w:pPr>
      <w:r w:rsidRPr="001C64CE">
        <w:rPr>
          <w:rFonts w:eastAsia="Times New Roman" w:cstheme="minorHAnsi"/>
          <w:color w:val="383838"/>
          <w:kern w:val="36"/>
          <w:sz w:val="20"/>
          <w:szCs w:val="20"/>
          <w:u w:val="single"/>
          <w:bdr w:val="none" w:sz="0" w:space="0" w:color="auto" w:frame="1"/>
        </w:rPr>
        <w:lastRenderedPageBreak/>
        <w:t>Source</w:t>
      </w:r>
      <w:r w:rsidRPr="001C64CE">
        <w:rPr>
          <w:rFonts w:eastAsia="Times New Roman" w:cstheme="minorHAnsi"/>
          <w:color w:val="383838"/>
          <w:kern w:val="36"/>
          <w:sz w:val="20"/>
          <w:szCs w:val="20"/>
          <w:bdr w:val="none" w:sz="0" w:space="0" w:color="auto" w:frame="1"/>
        </w:rPr>
        <w:t xml:space="preserve">: Connor, P. </w:t>
      </w:r>
      <w:r w:rsidR="001C64CE" w:rsidRPr="001C64CE">
        <w:rPr>
          <w:rFonts w:eastAsia="Times New Roman" w:cstheme="minorHAnsi"/>
          <w:color w:val="383838"/>
          <w:kern w:val="36"/>
          <w:sz w:val="20"/>
          <w:szCs w:val="20"/>
          <w:bdr w:val="none" w:sz="0" w:space="0" w:color="auto" w:frame="1"/>
        </w:rPr>
        <w:t xml:space="preserve">(April 1, 2020). </w:t>
      </w:r>
      <w:r w:rsidR="001C64CE" w:rsidRPr="00F36844">
        <w:rPr>
          <w:rFonts w:eastAsia="Times New Roman" w:cstheme="minorHAnsi"/>
          <w:color w:val="383838"/>
          <w:kern w:val="36"/>
          <w:sz w:val="20"/>
          <w:szCs w:val="20"/>
          <w:bdr w:val="none" w:sz="0" w:space="0" w:color="auto" w:frame="1"/>
        </w:rPr>
        <w:t xml:space="preserve">More than nine-in-ten people worldwide live in countries with travel restrictions amid COVID-19. </w:t>
      </w:r>
      <w:r w:rsidR="001C64CE" w:rsidRPr="00F36844">
        <w:rPr>
          <w:rFonts w:eastAsia="Times New Roman" w:cstheme="minorHAnsi"/>
          <w:i/>
          <w:iCs/>
          <w:color w:val="383838"/>
          <w:kern w:val="36"/>
          <w:sz w:val="20"/>
          <w:szCs w:val="20"/>
          <w:bdr w:val="none" w:sz="0" w:space="0" w:color="auto" w:frame="1"/>
        </w:rPr>
        <w:t>Pew Research Center</w:t>
      </w:r>
      <w:r w:rsidR="001C64CE" w:rsidRPr="00F36844">
        <w:rPr>
          <w:rFonts w:eastAsia="Times New Roman" w:cstheme="minorHAnsi"/>
          <w:color w:val="383838"/>
          <w:kern w:val="36"/>
          <w:sz w:val="20"/>
          <w:szCs w:val="20"/>
          <w:bdr w:val="none" w:sz="0" w:space="0" w:color="auto" w:frame="1"/>
        </w:rPr>
        <w:t xml:space="preserve">. </w:t>
      </w:r>
      <w:hyperlink r:id="rId7" w:history="1">
        <w:r w:rsidR="001C64CE" w:rsidRPr="00F36844">
          <w:rPr>
            <w:rStyle w:val="Hyperlink"/>
            <w:rFonts w:eastAsia="Times New Roman" w:cstheme="minorHAnsi"/>
            <w:kern w:val="36"/>
            <w:sz w:val="20"/>
            <w:szCs w:val="20"/>
            <w:bdr w:val="none" w:sz="0" w:space="0" w:color="auto" w:frame="1"/>
          </w:rPr>
          <w:t>https://www.pewresearch.org/fact-tank/2020/04/01/more-than-nine-in-ten-people-worldwide-live-in-countries-with-travel-restrictions-amid-covid-19/</w:t>
        </w:r>
      </w:hyperlink>
    </w:p>
    <w:p w14:paraId="1AC3389E" w14:textId="339434A0" w:rsidR="005E3375" w:rsidRPr="005E2408" w:rsidRDefault="005E3375" w:rsidP="001C64CE">
      <w:pPr>
        <w:spacing w:line="240" w:lineRule="auto"/>
        <w:textAlignment w:val="baseline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57B3AD53" w14:textId="35E66A26" w:rsidR="0081756C" w:rsidRPr="00F36844" w:rsidRDefault="001B24FF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</w:pPr>
      <w:proofErr w:type="gramStart"/>
      <w:r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>Are</w:t>
      </w:r>
      <w:proofErr w:type="gramEnd"/>
      <w:r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 xml:space="preserve"> the</w:t>
      </w:r>
      <w:r w:rsidR="0081756C"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 xml:space="preserve"> “Copycat” Government Responses Worldwide</w:t>
      </w:r>
      <w:r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 xml:space="preserve"> Appropriate or Excessive?</w:t>
      </w:r>
    </w:p>
    <w:p w14:paraId="6FB5E3F4" w14:textId="05DED06C" w:rsidR="002373D1" w:rsidRPr="005E2408" w:rsidRDefault="00FA71B8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What is driving this “copycat” behavior on the part of all nations? Is it an excessive reaction? What will be the consequence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–</w:t>
      </w:r>
      <w:r w:rsidR="00A52C9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returning to normalcy </w:t>
      </w:r>
      <w:r w:rsidR="00A52C9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faster or plunging the world into a prolonged recession? Governments are closing businesses and imposing quarantines or travel restrictions with the idea of slowing the spread of the coronavirus. </w:t>
      </w:r>
      <w:r w:rsidR="0069063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But will slowing its spread also prolong the economic anguish? 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Will it also reduce the number of persons eventually infected?</w:t>
      </w:r>
    </w:p>
    <w:p w14:paraId="6018364A" w14:textId="1BE7AF8B" w:rsidR="00273B23" w:rsidRPr="005E2408" w:rsidRDefault="00273B23" w:rsidP="00FA71B8">
      <w:pPr>
        <w:shd w:val="clear" w:color="auto" w:fill="FFFFFF"/>
        <w:spacing w:after="0" w:line="240" w:lineRule="auto"/>
        <w:ind w:firstLine="720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2246283C" w14:textId="425BDC53" w:rsidR="00273B23" w:rsidRPr="005E2408" w:rsidRDefault="00273B23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For readers interested in the above questions, 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his 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piece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is intended as an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other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update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to my earlier post (Contractor, March 20, 2020)</w:t>
      </w:r>
      <w:r w:rsidR="00E9451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Pr="00F36844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with</w:t>
      </w:r>
      <w:r w:rsidRPr="005E2408">
        <w:rPr>
          <w:rFonts w:eastAsia="Times New Roman" w:cstheme="minorHAnsi"/>
          <w:b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additional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1914C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references from medical experts and economists. I also </w:t>
      </w:r>
      <w:r w:rsidR="0081756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indicate</w:t>
      </w:r>
      <w:r w:rsidR="001914C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below </w:t>
      </w:r>
      <w:r w:rsidR="0081756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why</w:t>
      </w:r>
      <w:r w:rsidR="001914C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there are no definitive answers ye</w:t>
      </w:r>
      <w:r w:rsidR="003B151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 (</w:t>
      </w:r>
      <w:proofErr w:type="spellStart"/>
      <w:r w:rsidR="003B151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Knowledge@Wharton</w:t>
      </w:r>
      <w:proofErr w:type="spellEnd"/>
      <w:r w:rsidR="003B151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March 24, 2020)</w:t>
      </w:r>
      <w:r w:rsidR="001914C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why the </w:t>
      </w:r>
      <w:r w:rsidR="003B151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estimates in the </w:t>
      </w:r>
      <w:r w:rsidR="001914C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scholarly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epidemiological</w:t>
      </w:r>
      <w:r w:rsidR="001914C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references below should be read with circumspection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0F2190D3" w14:textId="15BD9D7C" w:rsidR="003B151B" w:rsidRPr="005E2408" w:rsidRDefault="003B151B" w:rsidP="003B151B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38E000CE" w14:textId="2CD93C32" w:rsidR="00A52C9F" w:rsidRPr="00F36844" w:rsidRDefault="003B151B" w:rsidP="003B151B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</w:pPr>
      <w:r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>What Does “Flattening the Curve” Mean?</w:t>
      </w:r>
    </w:p>
    <w:p w14:paraId="24E70E47" w14:textId="77777777" w:rsidR="001C64CE" w:rsidRPr="005E2408" w:rsidRDefault="001C64CE" w:rsidP="003B151B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</w:p>
    <w:p w14:paraId="4B595945" w14:textId="432EA9AC" w:rsidR="001C64CE" w:rsidRDefault="00690637" w:rsidP="001C64CE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The expression </w:t>
      </w:r>
      <w:r w:rsidR="002373D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“flattening the curve”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is </w:t>
      </w:r>
      <w:r w:rsidR="001C28E5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already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 popular cliché. What a government means by this – and it is an admission of unpreparedness – is that, unchecked, infections would grow at an exponential rate </w:t>
      </w:r>
      <w:proofErr w:type="gramStart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so as to</w:t>
      </w:r>
      <w:proofErr w:type="gramEnd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exceed the capacity of hospitals to cope with the numbers of patients. For </w:t>
      </w:r>
      <w:r w:rsidR="00542132" w:rsidRPr="00F36844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a</w:t>
      </w:r>
      <w:r w:rsidR="0054213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graph and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additional details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see 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my earlier post (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Contractor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F.,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March 20, 2020).</w:t>
      </w:r>
      <w:r w:rsidR="00B0632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</w:p>
    <w:p w14:paraId="6A9DA6B1" w14:textId="77777777" w:rsidR="001C64CE" w:rsidRDefault="001C64CE" w:rsidP="001C64CE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752A0DB5" w14:textId="7AD66F04" w:rsidR="00EA0714" w:rsidRPr="005E2408" w:rsidRDefault="001914C9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By forcing quarantines and 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social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distanc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ing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governments hope that the growth of the infections 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will</w:t>
      </w:r>
      <w:r w:rsidR="001C64C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slow to a rate</w:t>
      </w:r>
      <w:r w:rsidR="0054213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that remains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below the maximum capacity of hospital beds, </w:t>
      </w:r>
      <w:r w:rsidR="0054213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equipment such as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ventilators, </w:t>
      </w:r>
      <w:r w:rsidR="0054213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and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doctors and nurses</w:t>
      </w:r>
      <w:r w:rsidR="004615A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available in their region or country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. </w:t>
      </w:r>
      <w:r w:rsidR="003B151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If not, the medical establishment </w:t>
      </w:r>
      <w:r w:rsidR="001C28E5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will be</w:t>
      </w:r>
      <w:r w:rsidR="003B151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overwhelmed.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This is already happening in </w:t>
      </w:r>
      <w:r w:rsidR="00EA071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Italy, Spain, New Delhi, and New York (as of April 2, 2020). For a while, it happened in Wuhan and Hubei Province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EA071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whe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reupo</w:t>
      </w:r>
      <w:r w:rsidR="00EA071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n the Chinese government introduced a severe lockdown on January 23, 2020.</w:t>
      </w:r>
    </w:p>
    <w:p w14:paraId="29CB4E51" w14:textId="7CC99535" w:rsidR="00483691" w:rsidRPr="005E2408" w:rsidRDefault="00483691" w:rsidP="00E607D7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5C6E13E1" w14:textId="41DFCBF1" w:rsidR="00E607D7" w:rsidRPr="005E2408" w:rsidRDefault="00E607D7" w:rsidP="00E607D7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>But What About the Severe Impact of Shutting Down Some or Much of the</w:t>
      </w:r>
      <w:r w:rsidR="004A66CC" w:rsidRPr="005E2408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 World</w:t>
      </w:r>
      <w:r w:rsidRPr="005E2408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 Economy?</w:t>
      </w:r>
    </w:p>
    <w:p w14:paraId="56F121A7" w14:textId="77777777" w:rsidR="001C64CE" w:rsidRDefault="001C64CE" w:rsidP="001C64CE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7F3CC7EA" w14:textId="009885E5" w:rsidR="00517EC0" w:rsidRPr="005E2408" w:rsidRDefault="00EA0714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While restrictions are being gradually eased in Hubei, scant signs of an economic recovery there</w:t>
      </w:r>
      <w:r w:rsidR="00DF77F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are evident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proofErr w:type="gramStart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as yet</w:t>
      </w:r>
      <w:proofErr w:type="gramEnd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. 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As the diagram in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my </w:t>
      </w:r>
      <w:r w:rsidR="00506AE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previous </w:t>
      </w:r>
      <w:r w:rsidR="001C64CE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post</w:t>
      </w:r>
      <w:r w:rsidR="001C64C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(Contractor, March 20, 2020) schematically illustrates</w:t>
      </w:r>
      <w:r w:rsidR="0048369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“flattening the curve” also means</w:t>
      </w:r>
      <w:r w:rsidR="00E607D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prolonging the economic dislocation, precipitating mass </w:t>
      </w:r>
      <w:r w:rsidR="004D6E5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unemployment (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perhaps </w:t>
      </w:r>
      <w:r w:rsidR="004D6E5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more than 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6</w:t>
      </w:r>
      <w:r w:rsidR="004D6E5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0 million 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have been</w:t>
      </w:r>
      <w:r w:rsidR="004D6E5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laid off worldwide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in just the last two weeks</w:t>
      </w:r>
      <w:r w:rsidR="004D6E51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)</w:t>
      </w:r>
      <w:r w:rsidR="00E607D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bankruptcies, and the mental and physical health effects of an extended downturn in the medium 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to</w:t>
      </w:r>
      <w:r w:rsidR="00E607D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long term. </w:t>
      </w:r>
    </w:p>
    <w:p w14:paraId="280E33BC" w14:textId="77777777" w:rsidR="00517EC0" w:rsidRPr="005E2408" w:rsidRDefault="00517EC0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0BFAE361" w14:textId="7EA3A90E" w:rsidR="00D530BC" w:rsidRDefault="006E04A1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lastRenderedPageBreak/>
        <w:t>Are Governments Acting Appropriately or Over-Reacting?</w:t>
      </w:r>
    </w:p>
    <w:p w14:paraId="679983FB" w14:textId="77777777" w:rsidR="001C64CE" w:rsidRPr="005E2408" w:rsidRDefault="001C64CE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</w:p>
    <w:p w14:paraId="1AD0ABE2" w14:textId="36CC77B5" w:rsidR="00FC0115" w:rsidRDefault="004D6E51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Candidly, </w:t>
      </w:r>
      <w:r w:rsidR="00E1509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we have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no definitive answers </w:t>
      </w:r>
      <w:proofErr w:type="gramStart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as yet</w:t>
      </w:r>
      <w:proofErr w:type="gramEnd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. </w:t>
      </w:r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While economic papers (e.g., Bonaparte, 2020; Fernandes, 2020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;</w:t>
      </w:r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proofErr w:type="spellStart"/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Gourinchas</w:t>
      </w:r>
      <w:proofErr w:type="spellEnd"/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2020) try to model the effects, </w:t>
      </w:r>
      <w:r w:rsidR="00FC011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all modeling is based on assumptions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FC011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the current situation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poses </w:t>
      </w:r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way too many unknowns</w:t>
      </w:r>
      <w:r w:rsidR="00FC011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633B7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or gaps in data (Stock, 2020)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 F</w:t>
      </w:r>
      <w:r w:rsidR="00FC011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or example:</w:t>
      </w:r>
    </w:p>
    <w:p w14:paraId="149B08F7" w14:textId="77777777" w:rsidR="00583682" w:rsidRPr="005E2408" w:rsidRDefault="00583682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537FC480" w14:textId="25CA31AD" w:rsidR="006E04A1" w:rsidRPr="005E2408" w:rsidRDefault="00FC0115" w:rsidP="00FC011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U</w:t>
      </w:r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sing the 1918 pandemic experience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as an example</w:t>
      </w:r>
      <w:r w:rsidR="006D7A0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is hardly analogous</w:t>
      </w:r>
      <w:r w:rsidR="00BD6EE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488B9EAA" w14:textId="5D191A11" w:rsidR="00FC0115" w:rsidRPr="005E2408" w:rsidRDefault="00FC0115" w:rsidP="00FC011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The coronavirus is different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its virulence, mutation rate, propensity to linger in warmer weather, persistence, and return are unknowns at present</w:t>
      </w:r>
      <w:r w:rsidR="00BD6EE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195D2F23" w14:textId="48C8E0CA" w:rsidR="00633B7C" w:rsidRPr="005E2408" w:rsidRDefault="00FC0115" w:rsidP="00FC011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The world of 2020 is vastly more gl</w:t>
      </w:r>
      <w:r w:rsidR="00BD6EE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obalized and interdependent </w:t>
      </w:r>
      <w:r w:rsidR="00BD6EE7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than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ever before.</w:t>
      </w:r>
      <w:r w:rsidR="00633B7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</w:p>
    <w:p w14:paraId="453DA3C1" w14:textId="7DA2E369" w:rsidR="00FC0115" w:rsidRPr="005E2408" w:rsidRDefault="00633B7C" w:rsidP="00FC011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Supply chains 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in world trade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are ord</w:t>
      </w:r>
      <w:r w:rsidR="00BD6EE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ers-of-magnitude more complex. 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Subcomponents, parts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components cross country borders multiple times before being finally assembled</w:t>
      </w:r>
      <w:r w:rsidR="00DF77F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all under the aegis of </w:t>
      </w:r>
      <w:r w:rsidR="0023518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multinational companies (MNCs)</w:t>
      </w:r>
      <w:r w:rsidR="001B24F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. </w:t>
      </w:r>
      <w:r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For</w:t>
      </w:r>
      <w:r w:rsidR="00BD6EE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example</w:t>
      </w:r>
      <w:r w:rsidR="00260EAF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BD6EE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UNCTAD </w:t>
      </w:r>
      <w:r w:rsidR="00BD6EE7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(2013)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estimate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that 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in 80 percent of all world trade (amounting to around </w:t>
      </w:r>
      <w:r w:rsidR="00CF4987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$</w:t>
      </w:r>
      <w:r w:rsidR="00CF4987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US</w:t>
      </w:r>
      <w:r w:rsidR="00CF4987" w:rsidRPr="005E2408">
        <w:rPr>
          <w:rFonts w:eastAsia="Times New Roman" w:cstheme="minorHAnsi"/>
          <w:b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20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</w:t>
      </w:r>
      <w:r w:rsidR="0058368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rillion 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in 2019</w:t>
      </w:r>
      <w:r w:rsidR="00260EAF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)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a</w:t>
      </w:r>
      <w:r w:rsidR="004A66C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MNC 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wa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 either an exporter or an importer, on one side of the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trade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deal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or participate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as an orchestrator of a global value chain. Equally remarkably, the same MNC 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wa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s both the importer and the exporter (i.e., simultaneously on both ends of the shipment) in approximately 40 percent of world trade, and </w:t>
      </w:r>
      <w:proofErr w:type="spellStart"/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Lanz</w:t>
      </w:r>
      <w:proofErr w:type="spellEnd"/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</w:t>
      </w:r>
      <w:proofErr w:type="spellStart"/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Miroudot</w:t>
      </w:r>
      <w:proofErr w:type="spellEnd"/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(2011) found that in 2009, 58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percent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of US goods import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ed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from OECD countries were intra-firm.</w:t>
      </w:r>
    </w:p>
    <w:p w14:paraId="690A9077" w14:textId="6CFB1EAB" w:rsidR="00FC0115" w:rsidRPr="005E2408" w:rsidRDefault="00FC0115" w:rsidP="00FC0115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With 93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percent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of the world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’s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population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living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in countries with restrictions</w:t>
      </w:r>
      <w:r w:rsidR="006658F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imposed because of the virus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the scale of this 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slowdown or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shutdown is utterly unprecedented.</w:t>
      </w:r>
    </w:p>
    <w:p w14:paraId="7CDE5736" w14:textId="78D469B3" w:rsidR="00AD750C" w:rsidRPr="005E2408" w:rsidRDefault="00CB15D2" w:rsidP="00AD750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Companies</w:t>
      </w:r>
      <w:r w:rsidR="00A82DF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municipalities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A82DF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individuals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are more vulnerable because, </w:t>
      </w:r>
      <w:r w:rsidR="00A82DF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tempted by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historically low interest rates post-2008, </w:t>
      </w:r>
      <w:r w:rsidR="0023518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many borrowed recklessly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23518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their leverage or </w:t>
      </w:r>
      <w:proofErr w:type="spellStart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debt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: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equity</w:t>
      </w:r>
      <w:proofErr w:type="spellEnd"/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ratios </w:t>
      </w:r>
      <w:r w:rsidR="00A82DF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are </w:t>
      </w:r>
      <w:r w:rsidR="0023518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dangerously </w:t>
      </w:r>
      <w:r w:rsidR="00A82DF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near record highs (Srivastava, 2019)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  <w:r w:rsidR="006658F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</w:p>
    <w:p w14:paraId="18E20C20" w14:textId="07E7E14E" w:rsidR="00633B7C" w:rsidRPr="005E2408" w:rsidRDefault="00CB15D2" w:rsidP="00863102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Epidemiological modeling </w:t>
      </w:r>
      <w:r w:rsidR="00633B7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(e.g., Flaxman, Mishra &amp; Gandy, 2020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or Corre</w:t>
      </w:r>
      <w:r w:rsidR="00260EAF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a, Luck &amp; Verner, 2020</w:t>
      </w:r>
      <w:r w:rsidR="00633B7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)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is also prone to greater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uncertainties</w:t>
      </w:r>
      <w:r w:rsidR="00633B7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633B7C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because </w:t>
      </w:r>
      <w:r w:rsidR="00AD750C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t</w:t>
      </w:r>
      <w:r w:rsidR="00633B7C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he</w:t>
      </w:r>
      <w:r w:rsidR="00633B7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behavior of the current virus is not exactly mapped yet.</w:t>
      </w:r>
    </w:p>
    <w:p w14:paraId="3874C384" w14:textId="1152B89A" w:rsidR="00863102" w:rsidRPr="005E2408" w:rsidRDefault="00633B7C" w:rsidP="00E9451F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The world population is at an all</w:t>
      </w:r>
      <w:r w:rsidR="00E07115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-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time high of 7.7 billion</w:t>
      </w:r>
      <w:r w:rsidR="00AD750C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3D1AC9EF" w14:textId="021B7190" w:rsidR="00633B7C" w:rsidRPr="005E2408" w:rsidRDefault="00633B7C" w:rsidP="00E9451F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Crow</w:t>
      </w:r>
      <w:r w:rsidR="00AD750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ding or urbanization now </w:t>
      </w:r>
      <w:r w:rsidR="00AD750C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includes over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60 percent of humanity</w:t>
      </w:r>
      <w:r w:rsidR="00AD750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which is 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at </w:t>
      </w:r>
      <w:r w:rsidR="0086310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 record level.</w:t>
      </w:r>
    </w:p>
    <w:p w14:paraId="474C1D42" w14:textId="38AC11ED" w:rsidR="00863102" w:rsidRPr="005E2408" w:rsidRDefault="00B54F37" w:rsidP="00E9451F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Average temperatures worldwide are higher</w:t>
      </w:r>
      <w:r w:rsidR="0023518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DF484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0F050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which may decrease the incidence of certain viruses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0F050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but increase disease transmission in general (World Health Organization, 2020</w:t>
      </w:r>
      <w:r w:rsidR="000D200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; </w:t>
      </w:r>
      <w:proofErr w:type="spellStart"/>
      <w:r w:rsidR="000D200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Luber</w:t>
      </w:r>
      <w:proofErr w:type="spellEnd"/>
      <w:r w:rsidR="000D200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et al., 2014</w:t>
      </w:r>
      <w:r w:rsidR="000F050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)</w:t>
      </w:r>
      <w:r w:rsidR="00E07115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4D089593" w14:textId="2D809528" w:rsidR="00B54F37" w:rsidRPr="005E2408" w:rsidRDefault="00B54F37" w:rsidP="00E9451F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In 2019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4.7 billion airline tickets were sold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cross-border tourist visits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numbered</w:t>
      </w:r>
      <w:r w:rsidR="0058368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more than 1.5 billion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2233CE24" w14:textId="0F69C9A7" w:rsidR="00C84B5F" w:rsidRPr="005E2408" w:rsidRDefault="00DF484B" w:rsidP="00E9451F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All of the above elements </w:t>
      </w:r>
      <w:r w:rsidR="00F026AB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point to increased vulnerabilities of the global economy</w:t>
      </w:r>
      <w:r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, but </w:t>
      </w:r>
      <w:r w:rsidR="00F43BD2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o</w:t>
      </w:r>
      <w:r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n the</w:t>
      </w:r>
      <w:r w:rsidR="00F43BD2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 xml:space="preserve"> positive side</w:t>
      </w:r>
      <w:r w:rsidR="00C84B5F" w:rsidRPr="005E2408">
        <w:rPr>
          <w:rFonts w:eastAsia="Times New Roman" w:cstheme="minorHAnsi"/>
          <w:bCs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C84B5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3.2 billion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− </w:t>
      </w:r>
      <w:r w:rsidR="00C84B5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or almost half the planet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−</w:t>
      </w:r>
      <w:r w:rsidR="00C84B5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had access to the internet, were better informed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</w:t>
      </w:r>
      <w:r w:rsidR="00C84B5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more educated, and were more likely to comply with government orders or recommendations.</w:t>
      </w:r>
    </w:p>
    <w:p w14:paraId="2B8952EB" w14:textId="77777777" w:rsidR="0023518E" w:rsidRPr="005E2408" w:rsidRDefault="0023518E" w:rsidP="004357C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5C809762" w14:textId="1D4C0ACD" w:rsidR="0023518E" w:rsidRPr="005E2408" w:rsidRDefault="00C84B5F" w:rsidP="004357C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lastRenderedPageBreak/>
        <w:t xml:space="preserve">The degree of uncertainty in modeling is illustrated in 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Flaxman, Mishra &amp; Gandy (2020) and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in </w:t>
      </w:r>
      <w:r w:rsidR="005C0F72" w:rsidRPr="00F36844">
        <w:rPr>
          <w:rFonts w:eastAsia="Times New Roman" w:cstheme="minorHAnsi"/>
          <w:i/>
          <w:iCs/>
          <w:color w:val="383838"/>
          <w:kern w:val="36"/>
          <w:sz w:val="24"/>
          <w:szCs w:val="24"/>
          <w:bdr w:val="none" w:sz="0" w:space="0" w:color="auto" w:frame="1"/>
        </w:rPr>
        <w:t>The Eco</w:t>
      </w:r>
      <w:r w:rsidR="00027472" w:rsidRPr="00F36844">
        <w:rPr>
          <w:rFonts w:eastAsia="Times New Roman" w:cstheme="minorHAnsi"/>
          <w:i/>
          <w:iCs/>
          <w:color w:val="383838"/>
          <w:kern w:val="36"/>
          <w:sz w:val="24"/>
          <w:szCs w:val="24"/>
          <w:bdr w:val="none" w:sz="0" w:space="0" w:color="auto" w:frame="1"/>
        </w:rPr>
        <w:t>n</w:t>
      </w:r>
      <w:r w:rsidR="005C0F72" w:rsidRPr="00F36844">
        <w:rPr>
          <w:rFonts w:eastAsia="Times New Roman" w:cstheme="minorHAnsi"/>
          <w:i/>
          <w:iCs/>
          <w:color w:val="383838"/>
          <w:kern w:val="36"/>
          <w:sz w:val="24"/>
          <w:szCs w:val="24"/>
          <w:bdr w:val="none" w:sz="0" w:space="0" w:color="auto" w:frame="1"/>
        </w:rPr>
        <w:t>omist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(</w:t>
      </w:r>
      <w:r w:rsidR="004357C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April 1, 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2020)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where the “95% 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onfidence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”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nterval is itself as broad as 50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583682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percent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for more than half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of</w:t>
      </w:r>
      <w:r w:rsidR="005C0F7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 countries studied</w:t>
      </w:r>
      <w:r w:rsidR="004357C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. </w:t>
      </w:r>
    </w:p>
    <w:p w14:paraId="4541E513" w14:textId="77777777" w:rsidR="0023518E" w:rsidRPr="005E2408" w:rsidRDefault="0023518E" w:rsidP="004357C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717D902D" w14:textId="6887EDB8" w:rsidR="0023518E" w:rsidRPr="005E2408" w:rsidRDefault="0023518E" w:rsidP="00F3684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cstheme="minorHAnsi"/>
          <w:noProof/>
        </w:rPr>
        <w:drawing>
          <wp:inline distT="0" distB="0" distL="0" distR="0" wp14:anchorId="1887C1B6" wp14:editId="6290ADC3">
            <wp:extent cx="3992880" cy="259303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195"/>
                    <a:stretch/>
                  </pic:blipFill>
                  <pic:spPr bwMode="auto">
                    <a:xfrm>
                      <a:off x="0" y="0"/>
                      <a:ext cx="4000836" cy="259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4D58B" w14:textId="77777777" w:rsidR="00583682" w:rsidRDefault="00583682" w:rsidP="004357C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18"/>
          <w:szCs w:val="18"/>
          <w:u w:val="single"/>
          <w:bdr w:val="none" w:sz="0" w:space="0" w:color="auto" w:frame="1"/>
        </w:rPr>
      </w:pPr>
    </w:p>
    <w:p w14:paraId="27DCC4F9" w14:textId="5A55F827" w:rsidR="0023518E" w:rsidRPr="005E2408" w:rsidRDefault="0023518E" w:rsidP="004357C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18"/>
          <w:szCs w:val="18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18"/>
          <w:szCs w:val="18"/>
          <w:u w:val="single"/>
          <w:bdr w:val="none" w:sz="0" w:space="0" w:color="auto" w:frame="1"/>
        </w:rPr>
        <w:t>Source</w:t>
      </w:r>
      <w:r w:rsidRPr="005E2408">
        <w:rPr>
          <w:rFonts w:eastAsia="Times New Roman" w:cstheme="minorHAnsi"/>
          <w:color w:val="383838"/>
          <w:kern w:val="36"/>
          <w:sz w:val="18"/>
          <w:szCs w:val="18"/>
          <w:bdr w:val="none" w:sz="0" w:space="0" w:color="auto" w:frame="1"/>
        </w:rPr>
        <w:t xml:space="preserve">: </w:t>
      </w:r>
      <w:r w:rsidRPr="005E2408">
        <w:rPr>
          <w:rFonts w:eastAsia="Times New Roman" w:cstheme="minorHAnsi"/>
          <w:i/>
          <w:iCs/>
          <w:color w:val="383838"/>
          <w:kern w:val="36"/>
          <w:sz w:val="18"/>
          <w:szCs w:val="18"/>
          <w:bdr w:val="none" w:sz="0" w:space="0" w:color="auto" w:frame="1"/>
        </w:rPr>
        <w:t>The Economist</w:t>
      </w:r>
      <w:r w:rsidRPr="005E2408">
        <w:rPr>
          <w:rFonts w:eastAsia="Times New Roman" w:cstheme="minorHAnsi"/>
          <w:color w:val="383838"/>
          <w:kern w:val="36"/>
          <w:sz w:val="18"/>
          <w:szCs w:val="18"/>
          <w:bdr w:val="none" w:sz="0" w:space="0" w:color="auto" w:frame="1"/>
        </w:rPr>
        <w:t>, April 1, 2020.</w:t>
      </w:r>
      <w:r w:rsidR="00583682">
        <w:rPr>
          <w:rFonts w:eastAsia="Times New Roman" w:cstheme="minorHAnsi"/>
          <w:color w:val="383838"/>
          <w:kern w:val="36"/>
          <w:sz w:val="18"/>
          <w:szCs w:val="18"/>
          <w:bdr w:val="none" w:sz="0" w:space="0" w:color="auto" w:frame="1"/>
        </w:rPr>
        <w:t xml:space="preserve"> </w:t>
      </w:r>
      <w:hyperlink r:id="rId10" w:history="1">
        <w:r w:rsidR="00583682" w:rsidRPr="00046C62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https://www.economist.com/graphic-detail/2020/04/01/covid-19-may-be-far-more-prevalent-than-previously-thought</w:t>
        </w:r>
      </w:hyperlink>
    </w:p>
    <w:p w14:paraId="45070348" w14:textId="071E0711" w:rsidR="00633B7C" w:rsidRPr="005E2408" w:rsidRDefault="0023518E" w:rsidP="004357C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18"/>
          <w:szCs w:val="18"/>
          <w:bdr w:val="none" w:sz="0" w:space="0" w:color="auto" w:frame="1"/>
        </w:rPr>
        <w:br/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The degree of uncertainty even among medical experts is 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demonstrated by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 estimate in the above chart, </w:t>
      </w:r>
      <w:r w:rsidR="00AF265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For instance, f</w:t>
      </w:r>
      <w:r w:rsidR="004357C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or Germany the mean “% of potential 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</w:t>
      </w:r>
      <w:r w:rsidR="001C5694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ovid</w:t>
      </w:r>
      <w:r w:rsidR="004357C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-19 deaths” averted </w:t>
      </w:r>
      <w:r w:rsidR="000A2A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is estimated at 41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percent</w:t>
      </w:r>
      <w:r w:rsidR="000A2A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but the 95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percent</w:t>
      </w:r>
      <w:r w:rsidR="000A2A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confidence interval ranges widely from 12</w:t>
      </w:r>
      <w:r w:rsidR="00437F79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to </w:t>
      </w:r>
      <w:r w:rsidR="000A2A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70. For Belgium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0A2A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 mean is 44, but the confidence interval ranges from 18</w:t>
      </w:r>
      <w:r w:rsidR="00437F79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to</w:t>
      </w:r>
      <w:r w:rsidR="000A2A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67.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This is true for most of the countries studied.</w:t>
      </w:r>
    </w:p>
    <w:p w14:paraId="52054E3C" w14:textId="77777777" w:rsidR="004357C0" w:rsidRPr="00F36844" w:rsidRDefault="004357C0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</w:pPr>
    </w:p>
    <w:p w14:paraId="698DEE6B" w14:textId="14A84DDE" w:rsidR="006E04A1" w:rsidRPr="001C5694" w:rsidRDefault="00FE5B2C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  <w:r w:rsidRPr="001C5694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>How History Will Judge This Period</w:t>
      </w:r>
    </w:p>
    <w:p w14:paraId="17BFFB9E" w14:textId="77777777" w:rsidR="003A7640" w:rsidRPr="005E2408" w:rsidRDefault="003A7640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</w:p>
    <w:p w14:paraId="1E16B01D" w14:textId="3DE2DA2D" w:rsidR="003C1B00" w:rsidRPr="005E2408" w:rsidRDefault="00027472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For interested readers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D4756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my earlier post (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Contractor</w:t>
      </w:r>
      <w:r w:rsidR="00D4756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March 20,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2020) describes the trade-offs and the excruciating dilemma for governments and describes the logic behind “flattening the curve.” In 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short-term health 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effects</w:t>
      </w:r>
      <w:r w:rsidR="00D06FE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there is no question that shutdowns and quarantines are the right thing to do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according to </w:t>
      </w:r>
      <w:proofErr w:type="spellStart"/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Gourinchas</w:t>
      </w:r>
      <w:proofErr w:type="spellEnd"/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(2020)</w:t>
      </w:r>
      <w:r w:rsidR="00283A3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Correia, Luck &amp; Verner (2020)</w:t>
      </w:r>
      <w:r w:rsidR="00283A3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, and this graph in </w:t>
      </w:r>
      <w:r w:rsidR="00283A30" w:rsidRPr="00F36844">
        <w:rPr>
          <w:rFonts w:eastAsia="Times New Roman" w:cstheme="minorHAnsi"/>
          <w:i/>
          <w:iCs/>
          <w:color w:val="383838"/>
          <w:kern w:val="36"/>
          <w:sz w:val="24"/>
          <w:szCs w:val="24"/>
          <w:bdr w:val="none" w:sz="0" w:space="0" w:color="auto" w:frame="1"/>
        </w:rPr>
        <w:t>The Economist</w:t>
      </w:r>
      <w:r w:rsidR="00283A3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But “flattening the curve” also means prolonging the world recession to an unknown extent, which itself 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may have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grave long-term 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economic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</w:t>
      </w:r>
      <w:r w:rsidR="003C1B0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health consequences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  <w:r w:rsidR="00AC74CB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Only history will judge whether the trade-off was appropriate.</w:t>
      </w:r>
    </w:p>
    <w:p w14:paraId="2A7B9199" w14:textId="77777777" w:rsidR="003C1B00" w:rsidRPr="005E2408" w:rsidRDefault="003C1B00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7296FF74" w14:textId="42D8C6E4" w:rsidR="003A7640" w:rsidRDefault="001C5694" w:rsidP="003A7640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 xml:space="preserve">In Conclusion: </w:t>
      </w:r>
      <w:r w:rsidR="00FE5B2C" w:rsidRPr="00F36844">
        <w:rPr>
          <w:rFonts w:eastAsia="Times New Roman" w:cstheme="minorHAnsi"/>
          <w:b/>
          <w:bCs/>
          <w:color w:val="383838"/>
          <w:kern w:val="36"/>
          <w:sz w:val="28"/>
          <w:szCs w:val="28"/>
          <w:bdr w:val="none" w:sz="0" w:space="0" w:color="auto" w:frame="1"/>
        </w:rPr>
        <w:t>Will Globalization Retreat?</w:t>
      </w:r>
    </w:p>
    <w:p w14:paraId="210E85CE" w14:textId="35068960" w:rsidR="00027472" w:rsidRPr="005E2408" w:rsidRDefault="00027472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For International Business, 2020 will be rem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em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bered as an inflexion 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point 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that 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adjust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ed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or restructure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MNC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operations, global value-chains, the role of governments in regulating foreign direct investment (FDI), protectionism, 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the change in the behavior of managers to take risks (i.e.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 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uncertainty-avoidance behaviors of managers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)</w:t>
      </w:r>
      <w:r w:rsidR="006F7FAE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propensity to form cross-border alliances, country-of-origin influences on consumer purchases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(Sam</w:t>
      </w:r>
      <w:r w:rsidR="001C5694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ee, </w:t>
      </w:r>
      <w:proofErr w:type="spellStart"/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Shimp</w:t>
      </w:r>
      <w:proofErr w:type="spellEnd"/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&amp; Sharma, 2005), 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lastRenderedPageBreak/>
        <w:t xml:space="preserve">and myriad other global business decisions – thus 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formulating</w:t>
      </w:r>
      <w:r w:rsidR="003A764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 new agenda for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future </w:t>
      </w:r>
      <w:r w:rsidR="00673B5C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of globalization</w:t>
      </w:r>
      <w:r w:rsidR="00B77AD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69AF1375" w14:textId="7C8A4F09" w:rsidR="00FE5B2C" w:rsidRPr="005E2408" w:rsidRDefault="00FE5B2C" w:rsidP="006F7FAE">
      <w:pPr>
        <w:shd w:val="clear" w:color="auto" w:fill="FFFFFF"/>
        <w:spacing w:after="0" w:line="240" w:lineRule="auto"/>
        <w:ind w:firstLine="720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6106FCCF" w14:textId="7AA4C022" w:rsidR="00FE5B2C" w:rsidRPr="005E2408" w:rsidRDefault="00FE5B2C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Will globalization retreat? Probably not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lthough there 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likely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will be more national controls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local value-added mandates, and nationalism, the underlying logic of global business will remain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valid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. What is 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the</w:t>
      </w:r>
      <w:r w:rsidR="003A764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underlying logic? Specialization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concentration</w:t>
      </w:r>
      <w:r w:rsidR="00283A3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283A30">
        <w:t>– the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idea that certain types of products or services, or certain functions</w:t>
      </w:r>
      <w:r w:rsidR="00682F0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are more efficient (i.e., cheaper) </w:t>
      </w:r>
      <w:r w:rsidR="00682F0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when concentrated 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in certain countries or cities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from where they can be distributed locally and internationally. The opposite model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–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each nation trying to make everything 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domestically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3A7640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–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is not only far more expensive, but also </w:t>
      </w:r>
      <w:r w:rsidR="00682F0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simply </w:t>
      </w:r>
      <w:r w:rsidR="000159DF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not feasible for most of the smaller nations on the planet.</w:t>
      </w:r>
      <w:r w:rsidR="00B7464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</w:p>
    <w:p w14:paraId="7F5FAA56" w14:textId="223D6A3D" w:rsidR="006E04A1" w:rsidRPr="005E2408" w:rsidRDefault="006E04A1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29217A3B" w14:textId="3F554CC1" w:rsidR="00682F05" w:rsidRPr="005E2408" w:rsidRDefault="00682F05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Politics and global economics </w:t>
      </w:r>
      <w:r w:rsidR="005F2633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will 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remain in uneasy tension. The number of countries on the surface of our planet (193 at last count in 2020) is three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-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and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-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-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half times</w:t>
      </w:r>
      <w:r w:rsidR="005F2633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larger than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the number of nations that existed in 1960. </w:t>
      </w:r>
      <w:r w:rsidR="005F2633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But that did not stop the phenomenal expansion of trade and 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FDI</w:t>
      </w:r>
      <w:r w:rsidR="005F2633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over the past 60 years. Nationalism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5F2633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and concocted patriotism </w:t>
      </w:r>
      <w:r w:rsidR="004964D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course through Facebook</w:t>
      </w:r>
      <w:r w:rsidR="003A7640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, Twitter, Instagram,</w:t>
      </w:r>
      <w:r w:rsidR="004964D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WhatsApp. But each message recipient also knows – subconsciously – that the smartphone they are holding in their hands would cost three to </w:t>
      </w:r>
      <w:r w:rsidR="006F6CF5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ten</w:t>
      </w:r>
      <w:r w:rsidR="004964D2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times more if produced entirely locally.</w:t>
      </w:r>
    </w:p>
    <w:p w14:paraId="528C8385" w14:textId="739E6260" w:rsidR="006F6CF5" w:rsidRPr="005E2408" w:rsidRDefault="006F6CF5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1E30EDA5" w14:textId="19C037C2" w:rsidR="006F6CF5" w:rsidRPr="005E2408" w:rsidRDefault="004C360C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As a consumer, which is more important to you? The satisfaction of a smug national or local identity with most products and services costing much more than they do today? Or the slight psychological discomfort</w:t>
      </w:r>
      <w:r w:rsidR="009270F8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that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internationalization</w:t>
      </w:r>
      <w:r w:rsidR="009270F8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causes for your identity and self-worth</w:t>
      </w:r>
      <w:r w:rsidR="0035633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*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</w:t>
      </w:r>
      <w:r w:rsidR="009270F8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while you enjoy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lower prices</w:t>
      </w:r>
      <w:r w:rsidR="00356339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consequently a higher standard of living in material terms</w:t>
      </w:r>
      <w:r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?</w:t>
      </w:r>
      <w:r w:rsidR="009270F8" w:rsidRPr="005E2408"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I leave that as an open question for the future (and future blog posts).</w:t>
      </w:r>
    </w:p>
    <w:p w14:paraId="567C437B" w14:textId="7835B9E5" w:rsidR="00356339" w:rsidRPr="005E2408" w:rsidRDefault="00356339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653E38ED" w14:textId="7E27DBFF" w:rsidR="000A7BF0" w:rsidRDefault="000A7BF0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3AF23310" w14:textId="7EEE8C92" w:rsidR="000A7BF0" w:rsidRPr="005E2408" w:rsidRDefault="003A7640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  <w:r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*See my previous posts: </w:t>
      </w:r>
      <w:hyperlink r:id="rId11" w:history="1">
        <w:r w:rsidR="000A7BF0" w:rsidRPr="000A7BF0">
          <w:rPr>
            <w:rStyle w:val="Hyperlink"/>
            <w:rFonts w:eastAsia="Times New Roman" w:cstheme="minorHAnsi"/>
            <w:kern w:val="36"/>
            <w:sz w:val="24"/>
            <w:szCs w:val="24"/>
            <w:bdr w:val="none" w:sz="0" w:space="0" w:color="auto" w:frame="1"/>
          </w:rPr>
          <w:t>What Is Globalization? How to Measure It and Why Many Oppose It (Part 1)</w:t>
        </w:r>
      </w:hyperlink>
      <w:r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 xml:space="preserve"> and </w:t>
      </w:r>
      <w:hyperlink r:id="rId12" w:history="1">
        <w:r w:rsidR="000A7BF0" w:rsidRPr="000A7BF0">
          <w:rPr>
            <w:rStyle w:val="Hyperlink"/>
            <w:rFonts w:eastAsia="Times New Roman" w:cstheme="minorHAnsi"/>
            <w:kern w:val="36"/>
            <w:sz w:val="24"/>
            <w:szCs w:val="24"/>
            <w:bdr w:val="none" w:sz="0" w:space="0" w:color="auto" w:frame="1"/>
          </w:rPr>
          <w:t xml:space="preserve">Global Leadership in an Era of Growing Nationalism, Protectionism, and </w:t>
        </w:r>
        <w:proofErr w:type="spellStart"/>
        <w:r w:rsidR="000A7BF0" w:rsidRPr="000A7BF0">
          <w:rPr>
            <w:rStyle w:val="Hyperlink"/>
            <w:rFonts w:eastAsia="Times New Roman" w:cstheme="minorHAnsi"/>
            <w:kern w:val="36"/>
            <w:sz w:val="24"/>
            <w:szCs w:val="24"/>
            <w:bdr w:val="none" w:sz="0" w:space="0" w:color="auto" w:frame="1"/>
          </w:rPr>
          <w:t>Antiglobalization</w:t>
        </w:r>
        <w:proofErr w:type="spellEnd"/>
        <w:r w:rsidR="000A7BF0" w:rsidRPr="000A7BF0">
          <w:rPr>
            <w:rStyle w:val="Hyperlink"/>
            <w:rFonts w:eastAsia="Times New Roman" w:cstheme="minorHAnsi"/>
            <w:kern w:val="36"/>
            <w:sz w:val="24"/>
            <w:szCs w:val="24"/>
            <w:bdr w:val="none" w:sz="0" w:space="0" w:color="auto" w:frame="1"/>
          </w:rPr>
          <w:t xml:space="preserve"> (Part 2)</w:t>
        </w:r>
      </w:hyperlink>
      <w:r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  <w:t>.</w:t>
      </w:r>
    </w:p>
    <w:p w14:paraId="4610115B" w14:textId="77777777" w:rsidR="009270F8" w:rsidRPr="005E2408" w:rsidRDefault="009270F8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sz w:val="24"/>
          <w:szCs w:val="24"/>
          <w:bdr w:val="none" w:sz="0" w:space="0" w:color="auto" w:frame="1"/>
        </w:rPr>
      </w:pPr>
    </w:p>
    <w:p w14:paraId="00D83F01" w14:textId="2BDF72F6" w:rsidR="00D530BC" w:rsidRPr="005E2408" w:rsidRDefault="007714F4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  <w:r w:rsidRPr="005E2408"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  <w:t>REFERENCES</w:t>
      </w:r>
    </w:p>
    <w:p w14:paraId="364A0CC1" w14:textId="77777777" w:rsidR="004177E9" w:rsidRPr="005E2408" w:rsidRDefault="004177E9" w:rsidP="00300ED9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383838"/>
          <w:kern w:val="36"/>
          <w:sz w:val="24"/>
          <w:szCs w:val="24"/>
          <w:bdr w:val="none" w:sz="0" w:space="0" w:color="auto" w:frame="1"/>
        </w:rPr>
      </w:pPr>
    </w:p>
    <w:p w14:paraId="1F16FC84" w14:textId="5A2FD3A0" w:rsidR="006E04A1" w:rsidRPr="00F36844" w:rsidRDefault="006E04A1" w:rsidP="00F36844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Bonaparte, Y. (March 5, 2020). Pricing the Economic Risk of Coronavirus: A Delay in Consumption or a Recession? Available at</w:t>
      </w:r>
      <w:r w:rsidR="00ED3B02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SSRN: </w:t>
      </w:r>
      <w:hyperlink r:id="rId13" w:tgtFrame="_blank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https://ssrn.com/abstract=3549597</w:t>
        </w:r>
      </w:hyperlink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 or </w:t>
      </w:r>
      <w:hyperlink r:id="rId14" w:tgtFrame="_blank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http://dx.doi.org/10.2139/ssrn.3549597</w:t>
        </w:r>
      </w:hyperlink>
    </w:p>
    <w:p w14:paraId="31E70339" w14:textId="77777777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70A245E4" w14:textId="0F3B3025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Bublé, C. (March 18, 2020). Coronavirus Roundup: Federal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r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esponse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c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ould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l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ast 18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m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onths.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Government Executive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</w:t>
      </w:r>
      <w:hyperlink r:id="rId15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https://www.govexec.com/workforce/2020/03/coronavirus-roundup-news-about-outbreak-matters-feds/163882/</w:t>
        </w:r>
      </w:hyperlink>
    </w:p>
    <w:p w14:paraId="2F345B63" w14:textId="6F1514E5" w:rsidR="006E04A1" w:rsidRPr="00F36844" w:rsidRDefault="006E04A1" w:rsidP="00863102">
      <w:pPr>
        <w:spacing w:after="0" w:line="240" w:lineRule="auto"/>
        <w:ind w:left="720" w:hanging="72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338F21DB" w14:textId="77777777" w:rsidR="006E04A1" w:rsidRPr="00F36844" w:rsidRDefault="006E04A1" w:rsidP="00863102">
      <w:pPr>
        <w:spacing w:line="240" w:lineRule="auto"/>
        <w:ind w:left="720" w:hanging="720"/>
        <w:textAlignment w:val="baseline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Connor, P. (April 1, 2020). More than nine-in-ten people worldwide live in countries with travel restrictions amid COVID-19.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Pew Research Center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</w:t>
      </w:r>
      <w:hyperlink r:id="rId16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https://www.pewresearch.org/fact-tank/2020/04/01/more-than-nine-in-ten-people-worldwide-live-in-countries-with-travel-restrictions-amid-covid-19/</w:t>
        </w:r>
      </w:hyperlink>
    </w:p>
    <w:p w14:paraId="65497210" w14:textId="149D8DF9" w:rsidR="00D530BC" w:rsidRPr="00F36844" w:rsidRDefault="00D530BC" w:rsidP="00863102">
      <w:pPr>
        <w:spacing w:after="0" w:line="240" w:lineRule="auto"/>
        <w:ind w:left="720" w:hanging="72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lastRenderedPageBreak/>
        <w:t xml:space="preserve">Contractor, F. (March 20, 2020). The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e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xcruciating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c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hoice: “Flattening the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c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urve” and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p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rolonging the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g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lobal 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r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ecession. </w:t>
      </w:r>
      <w:proofErr w:type="spellStart"/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GlobalBusiness.Blog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</w:t>
      </w:r>
      <w:hyperlink r:id="rId17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https://globalbusiness.blog/2020/03/20/the-excruciating-choice-flattening-the-curve-and-prolonging-the-global-recession/</w:t>
        </w:r>
      </w:hyperlink>
      <w:r w:rsidR="000A7BF0" w:rsidRPr="00F36844">
        <w:rPr>
          <w:rStyle w:val="Hyperlink"/>
          <w:rFonts w:eastAsia="Times New Roman" w:cstheme="minorHAnsi"/>
          <w:kern w:val="36"/>
          <w:bdr w:val="none" w:sz="0" w:space="0" w:color="auto" w:frame="1"/>
        </w:rPr>
        <w:t xml:space="preserve"> </w:t>
      </w:r>
      <w:r w:rsidR="003A7640">
        <w:rPr>
          <w:rStyle w:val="Hyperlink"/>
          <w:rFonts w:eastAsia="Times New Roman" w:cstheme="minorHAnsi"/>
          <w:kern w:val="36"/>
          <w:bdr w:val="none" w:sz="0" w:space="0" w:color="auto" w:frame="1"/>
        </w:rPr>
        <w:t>(u</w:t>
      </w:r>
      <w:r w:rsidR="000A7BF0" w:rsidRPr="00F36844">
        <w:rPr>
          <w:rStyle w:val="Hyperlink"/>
          <w:rFonts w:eastAsia="Times New Roman" w:cstheme="minorHAnsi"/>
          <w:kern w:val="36"/>
          <w:bdr w:val="none" w:sz="0" w:space="0" w:color="auto" w:frame="1"/>
        </w:rPr>
        <w:t>pdate</w:t>
      </w:r>
      <w:r w:rsidR="003A7640">
        <w:rPr>
          <w:rStyle w:val="Hyperlink"/>
          <w:rFonts w:eastAsia="Times New Roman" w:cstheme="minorHAnsi"/>
          <w:kern w:val="36"/>
          <w:bdr w:val="none" w:sz="0" w:space="0" w:color="auto" w:frame="1"/>
        </w:rPr>
        <w:t>d</w:t>
      </w:r>
      <w:r w:rsidR="000A7BF0" w:rsidRPr="00F36844">
        <w:rPr>
          <w:rStyle w:val="Hyperlink"/>
          <w:rFonts w:eastAsia="Times New Roman" w:cstheme="minorHAnsi"/>
          <w:kern w:val="36"/>
          <w:bdr w:val="none" w:sz="0" w:space="0" w:color="auto" w:frame="1"/>
        </w:rPr>
        <w:t xml:space="preserve"> March 23, 2020: </w:t>
      </w:r>
      <w:hyperlink r:id="rId18" w:history="1">
        <w:r w:rsidR="000A7BF0" w:rsidRPr="000A7BF0">
          <w:rPr>
            <w:rStyle w:val="Hyperlink"/>
          </w:rPr>
          <w:t>https://globalbusiness.blog/2020/03/23/quick-update-the-excruciating-choice-flattening-the-curve-and-prolonging-the-global-recession/</w:t>
        </w:r>
      </w:hyperlink>
      <w:r w:rsidR="003A7640">
        <w:t>).</w:t>
      </w:r>
    </w:p>
    <w:p w14:paraId="140BF7F9" w14:textId="77777777" w:rsidR="00D530BC" w:rsidRPr="00F36844" w:rsidRDefault="00D530BC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2DC0EBA2" w14:textId="7B5C48EB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Correia, S., Luck, S. &amp; Verner, E. (March 30, 2020). </w:t>
      </w:r>
      <w:proofErr w:type="gram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Pandemics Depress the Economy,</w:t>
      </w:r>
      <w:proofErr w:type="gram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Public Health Interventions Do Not: Evidence from the 1918 Flu. Available at SSRN: </w:t>
      </w:r>
      <w:hyperlink r:id="rId19" w:tgtFrame="_blank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https://ssrn.com/abstract=3561560</w:t>
        </w:r>
      </w:hyperlink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 or </w:t>
      </w:r>
      <w:hyperlink r:id="rId20" w:tgtFrame="_blank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http://dx.doi.org/10.2139/ssrn.3561560</w:t>
        </w:r>
      </w:hyperlink>
    </w:p>
    <w:p w14:paraId="28E5A047" w14:textId="77777777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66FFC4B9" w14:textId="1E6659CE" w:rsidR="00300ED9" w:rsidRPr="00F36844" w:rsidRDefault="00300ED9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Fernandes, N</w:t>
      </w:r>
      <w:r w:rsidR="0039567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(March 22, 2020). 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Economic Effects of Coronavirus Outbreak (COVID-19) on the World Economy</w:t>
      </w:r>
      <w:r w:rsidR="00D530BC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Available at </w:t>
      </w:r>
      <w:r w:rsidR="0039567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S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SRN: </w:t>
      </w:r>
      <w:hyperlink r:id="rId21" w:tgtFrame="_blank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https://ssrn.com/abstract=3557504</w:t>
        </w:r>
      </w:hyperlink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 or </w:t>
      </w:r>
      <w:hyperlink r:id="rId22" w:tgtFrame="_blank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http://dx.doi.org/10.2139/ssrn.3557504</w:t>
        </w:r>
      </w:hyperlink>
      <w:r w:rsidR="00E15090">
        <w:rPr>
          <w:rStyle w:val="Hyperlink"/>
          <w:rFonts w:eastAsia="Times New Roman" w:cstheme="minorHAnsi"/>
          <w:kern w:val="36"/>
          <w:bdr w:val="none" w:sz="0" w:space="0" w:color="auto" w:frame="1"/>
        </w:rPr>
        <w:t xml:space="preserve"> or </w:t>
      </w:r>
      <w:hyperlink r:id="rId23" w:history="1">
        <w:r w:rsidR="00E15090" w:rsidRPr="00046C62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https://mediaroom.iese.edu/wp-content/uploads/2020/03/Fernandes-Nuno_20200322-Global-Recession-is-inevitable.pdf</w:t>
        </w:r>
      </w:hyperlink>
    </w:p>
    <w:p w14:paraId="6C42B289" w14:textId="77777777" w:rsidR="004D6E51" w:rsidRPr="00F36844" w:rsidRDefault="004D6E5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217170DB" w14:textId="7173FFD6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Flaxman, S., Mishra, S. Gandy, A. et al. (March 30, 2020).  Estimating the number of infections and the impact of nonpharmaceutical interventions on COVID-19 in 11 European countries,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Working Paper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Imperial College COVID-19 Response Team DOI: </w:t>
      </w:r>
      <w:hyperlink r:id="rId24" w:history="1">
        <w:r w:rsidR="00437F79"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https://doi.org/10.25561/77731</w:t>
        </w:r>
      </w:hyperlink>
    </w:p>
    <w:p w14:paraId="7D2D2FDB" w14:textId="4991E330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40013104" w14:textId="28678786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Gourinchas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, P</w:t>
      </w:r>
      <w:r w:rsidR="00437F79">
        <w:rPr>
          <w:rFonts w:eastAsia="Times New Roman" w:cstheme="minorHAnsi"/>
          <w:color w:val="383838"/>
          <w:kern w:val="36"/>
          <w:bdr w:val="none" w:sz="0" w:space="0" w:color="auto" w:frame="1"/>
        </w:rPr>
        <w:t>-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O. (March </w:t>
      </w:r>
      <w:r w:rsidR="00437F79">
        <w:rPr>
          <w:rFonts w:eastAsia="Times New Roman" w:cstheme="minorHAnsi"/>
          <w:color w:val="383838"/>
          <w:kern w:val="36"/>
          <w:bdr w:val="none" w:sz="0" w:space="0" w:color="auto" w:frame="1"/>
        </w:rPr>
        <w:t>18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2020). Flattening the </w:t>
      </w:r>
      <w:r w:rsidR="00437F79">
        <w:rPr>
          <w:rFonts w:eastAsia="Times New Roman" w:cstheme="minorHAnsi"/>
          <w:color w:val="383838"/>
          <w:kern w:val="36"/>
          <w:bdr w:val="none" w:sz="0" w:space="0" w:color="auto" w:frame="1"/>
        </w:rPr>
        <w:t>p</w:t>
      </w:r>
      <w:r w:rsidR="00437F79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andemic 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and </w:t>
      </w:r>
      <w:r w:rsidR="00437F79">
        <w:rPr>
          <w:rFonts w:eastAsia="Times New Roman" w:cstheme="minorHAnsi"/>
          <w:color w:val="383838"/>
          <w:kern w:val="36"/>
          <w:bdr w:val="none" w:sz="0" w:space="0" w:color="auto" w:frame="1"/>
        </w:rPr>
        <w:t>r</w:t>
      </w:r>
      <w:r w:rsidR="00437F79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ecession </w:t>
      </w:r>
      <w:r w:rsidR="00437F79">
        <w:rPr>
          <w:rFonts w:eastAsia="Times New Roman" w:cstheme="minorHAnsi"/>
          <w:color w:val="383838"/>
          <w:kern w:val="36"/>
          <w:bdr w:val="none" w:sz="0" w:space="0" w:color="auto" w:frame="1"/>
        </w:rPr>
        <w:t>c</w:t>
      </w:r>
      <w:r w:rsidR="00437F79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urves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. 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Mitigating the COVID Economic Crisis: Act Fast and Do Whatever</w:t>
      </w:r>
      <w:r w:rsidR="00437F79"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 xml:space="preserve"> It Takes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</w:t>
      </w:r>
      <w:r w:rsidR="00437F79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Available at: VOX. </w:t>
      </w:r>
      <w:hyperlink r:id="rId25" w:history="1">
        <w:r w:rsidR="00437F79" w:rsidRPr="008C64E1">
          <w:rPr>
            <w:rStyle w:val="Hyperlink"/>
          </w:rPr>
          <w:t>https://voxeu.org/content/mitigating-covid-economic-crisis-act-fast-and-do-whatever-it-takes</w:t>
        </w:r>
      </w:hyperlink>
    </w:p>
    <w:p w14:paraId="08C24B16" w14:textId="77777777" w:rsidR="006E04A1" w:rsidRPr="00F36844" w:rsidRDefault="006E04A1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3DA99977" w14:textId="7D5D592D" w:rsidR="00863102" w:rsidRPr="00F36844" w:rsidRDefault="006C2403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Pandemic Panic: Can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g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overnments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p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rotect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j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obs and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m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arkets? Interview</w:t>
      </w:r>
      <w:r w:rsidR="00300ED9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with Mauro Guillen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</w:t>
      </w:r>
      <w:r w:rsidR="0039567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(March 24, 2020).</w:t>
      </w:r>
      <w:r w:rsidR="00E15090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Available at:</w:t>
      </w:r>
    </w:p>
    <w:p w14:paraId="45826955" w14:textId="5A59AF5E" w:rsidR="006C2403" w:rsidRPr="00F36844" w:rsidRDefault="00240D75" w:rsidP="00863102">
      <w:pPr>
        <w:shd w:val="clear" w:color="auto" w:fill="FFFFFF"/>
        <w:spacing w:after="0" w:line="240" w:lineRule="auto"/>
        <w:ind w:left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hyperlink r:id="rId26" w:history="1">
        <w:r w:rsidR="006C2403"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https://knowledge.wharton.upenn.edu/article/layoffs-loom-governments-respond-pandemic-panic/</w:t>
        </w:r>
      </w:hyperlink>
      <w:r w:rsidR="006C2403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</w:t>
      </w:r>
    </w:p>
    <w:p w14:paraId="38374DE3" w14:textId="28C76F60" w:rsidR="006C2403" w:rsidRPr="00F36844" w:rsidRDefault="006C2403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5190914A" w14:textId="1F11BEF1" w:rsidR="00863102" w:rsidRPr="00F36844" w:rsidRDefault="00863102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Lanz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R. &amp;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Miroudot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S. (2011). Intra-Firm Trade. Patterns, Determinants and Policy Implications.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OECD Working Paper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No. 114. </w:t>
      </w:r>
      <w:hyperlink r:id="rId27" w:history="1">
        <w:r w:rsidR="00ED3B02">
          <w:rPr>
            <w:rStyle w:val="Hyperlink"/>
          </w:rPr>
          <w:t>https://www.researchgate.net/publication/241764228_Intra-Firm_Trade_Patterns_Determinants_and_Policy_Implications</w:t>
        </w:r>
      </w:hyperlink>
    </w:p>
    <w:p w14:paraId="3BEA3C54" w14:textId="241938D6" w:rsidR="00925F02" w:rsidRPr="00F36844" w:rsidRDefault="00925F02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76A626CE" w14:textId="7C0998F2" w:rsidR="00925F02" w:rsidRPr="00F36844" w:rsidRDefault="00925F02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Luber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G., K. Knowlton, J.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Balbus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H.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Frumkin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M. Hayden, J. Hess, M.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McGeehin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N.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Sheats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L. Backer, C. B. Beard, K. L.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Ebi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E.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Maibach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R. S.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Ostfeld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C.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Wiedinmyer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E. Zielinski-Gutiérrez, </w:t>
      </w:r>
      <w:r w:rsidR="00ED3B02">
        <w:rPr>
          <w:rFonts w:eastAsia="Times New Roman" w:cstheme="minorHAnsi"/>
          <w:color w:val="383838"/>
          <w:kern w:val="36"/>
          <w:bdr w:val="none" w:sz="0" w:space="0" w:color="auto" w:frame="1"/>
        </w:rPr>
        <w:t>&amp;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L. Ziska, 2014: Ch. 9: Human Health.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Climate Change Impacts in the United States: The Third National Climate Assessment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J. M. Melillo,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Terese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(T.C.) Richmond, and G. W.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Yohe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Eds.,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U.S. Global Change Research Program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, 220-256. doi:10.7930/J0PN93H5</w:t>
      </w:r>
      <w:r w:rsidR="00E07115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</w:t>
      </w:r>
      <w:hyperlink r:id="rId28" w:history="1">
        <w:r w:rsidR="00E07115">
          <w:rPr>
            <w:rStyle w:val="Hyperlink"/>
          </w:rPr>
          <w:t>https://data.globalchange.gov/report/nca3/chapter/human-health</w:t>
        </w:r>
      </w:hyperlink>
    </w:p>
    <w:p w14:paraId="19DABF79" w14:textId="77777777" w:rsidR="00B77AD9" w:rsidRPr="00F36844" w:rsidRDefault="00B77AD9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6BEABFC2" w14:textId="480DC20D" w:rsidR="00B77AD9" w:rsidRPr="00F36844" w:rsidRDefault="00B77AD9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Samiee, S., </w:t>
      </w:r>
      <w:proofErr w:type="spellStart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Shimp</w:t>
      </w:r>
      <w:proofErr w:type="spellEnd"/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, T. A. &amp; Sharma, S. (2005). Brand origin recognition accuracy: </w:t>
      </w:r>
      <w:r w:rsidR="00ED3B02">
        <w:rPr>
          <w:rFonts w:eastAsia="Times New Roman" w:cstheme="minorHAnsi"/>
          <w:color w:val="383838"/>
          <w:kern w:val="36"/>
          <w:bdr w:val="none" w:sz="0" w:space="0" w:color="auto" w:frame="1"/>
        </w:rPr>
        <w:t>I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ts antecedents and consumers’ cognitive limitations. 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Journal of international Business studies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, 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36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(4), 379</w:t>
      </w:r>
      <w:r w:rsidR="00ED3B02">
        <w:rPr>
          <w:rFonts w:eastAsia="Times New Roman" w:cstheme="minorHAnsi"/>
          <w:color w:val="383838"/>
          <w:kern w:val="36"/>
          <w:bdr w:val="none" w:sz="0" w:space="0" w:color="auto" w:frame="1"/>
        </w:rPr>
        <w:t>−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397.</w:t>
      </w:r>
      <w:r w:rsidR="00ED3B02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</w:t>
      </w:r>
      <w:hyperlink r:id="rId29" w:history="1">
        <w:r w:rsidR="00ED3B02">
          <w:rPr>
            <w:rStyle w:val="Hyperlink"/>
          </w:rPr>
          <w:t>https://www.researchgate.net/publication/5223148_Brand_origin_recognition_accuracy_Its_antecedents_and_consumers'_cognitive_limitations</w:t>
        </w:r>
      </w:hyperlink>
    </w:p>
    <w:p w14:paraId="0CFFD368" w14:textId="4D5DE252" w:rsidR="00A82DF0" w:rsidRPr="00F36844" w:rsidRDefault="00A82DF0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34BB5B92" w14:textId="75CA5965" w:rsidR="00A82DF0" w:rsidRPr="00F36844" w:rsidRDefault="00A82DF0" w:rsidP="00A82DF0">
      <w:pPr>
        <w:spacing w:after="0" w:line="240" w:lineRule="auto"/>
        <w:ind w:left="720" w:hanging="720"/>
        <w:textAlignment w:val="baseline"/>
        <w:rPr>
          <w:rFonts w:eastAsia="Times New Roman" w:cstheme="minorHAnsi"/>
          <w:b/>
          <w:bCs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Srivastava, S. (November 15, 2019). Global debt surged to a record $250 trillion in the first half of 2019, led by the US and China. CNBC.com. </w:t>
      </w:r>
      <w:hyperlink r:id="rId30" w:history="1">
        <w:r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https://www.cnbc.com/2019/11/15/global-debt-surged-to-a-record-250-trillion-in-the-first-half-of-2019-led-by-the-us-and-china.html</w:t>
        </w:r>
      </w:hyperlink>
    </w:p>
    <w:p w14:paraId="25C03DB4" w14:textId="12B4BEB8" w:rsidR="00A82DF0" w:rsidRPr="00F36844" w:rsidRDefault="00A82DF0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75A48513" w14:textId="3E9E5467" w:rsidR="00635ACF" w:rsidRPr="00F36844" w:rsidRDefault="00E43036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Stock, J. H. (</w:t>
      </w:r>
      <w:r w:rsidR="006377EF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March 26, 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2020). Data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g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aps and the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p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olicy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r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esponse to the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n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ovel </w:t>
      </w:r>
      <w:r w:rsidR="00067516">
        <w:rPr>
          <w:rFonts w:eastAsia="Times New Roman" w:cstheme="minorHAnsi"/>
          <w:color w:val="383838"/>
          <w:kern w:val="36"/>
          <w:bdr w:val="none" w:sz="0" w:space="0" w:color="auto" w:frame="1"/>
        </w:rPr>
        <w:t>c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oronavirus (No. w26902).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National Bureau of Economic Research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.</w:t>
      </w:r>
    </w:p>
    <w:p w14:paraId="50F50A18" w14:textId="3E52874B" w:rsidR="00E43036" w:rsidRPr="00F36844" w:rsidRDefault="00240D75" w:rsidP="004177E9">
      <w:pPr>
        <w:shd w:val="clear" w:color="auto" w:fill="FFFFFF"/>
        <w:spacing w:after="0" w:line="240" w:lineRule="auto"/>
        <w:ind w:left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hyperlink r:id="rId31" w:history="1">
        <w:r w:rsidR="004177E9"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https://heep.hks.harvard.edu/files/heep/files/dp_82_stock_data_gaps_policy_response_novel_coronavirus.pdf</w:t>
        </w:r>
      </w:hyperlink>
    </w:p>
    <w:p w14:paraId="77B69DE3" w14:textId="52261A9C" w:rsidR="00E43036" w:rsidRPr="00F36844" w:rsidRDefault="00E43036" w:rsidP="00863102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3864624B" w14:textId="3DBBB783" w:rsidR="00283A30" w:rsidRPr="00F36844" w:rsidRDefault="00283A30" w:rsidP="00283A30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36844">
        <w:rPr>
          <w:rStyle w:val="Emphasis"/>
          <w:rFonts w:asciiTheme="minorHAnsi" w:hAnsiTheme="minorHAnsi" w:cstheme="minorHAnsi"/>
          <w:sz w:val="22"/>
          <w:szCs w:val="22"/>
        </w:rPr>
        <w:t>The Economist (April 1, 2020)</w:t>
      </w:r>
      <w:r w:rsidRPr="00F36844">
        <w:rPr>
          <w:rFonts w:asciiTheme="minorHAnsi" w:hAnsiTheme="minorHAnsi" w:cstheme="minorHAnsi"/>
          <w:sz w:val="22"/>
          <w:szCs w:val="22"/>
        </w:rPr>
        <w:t xml:space="preserve">. </w:t>
      </w:r>
      <w:r w:rsidR="00240D75" w:rsidRPr="00240D75">
        <w:rPr>
          <w:rFonts w:asciiTheme="minorHAnsi" w:hAnsiTheme="minorHAnsi" w:cstheme="minorHAnsi"/>
          <w:sz w:val="22"/>
          <w:szCs w:val="22"/>
        </w:rPr>
        <w:t>Daily Chart:</w:t>
      </w:r>
      <w:r w:rsidR="00240D75">
        <w:rPr>
          <w:rFonts w:asciiTheme="minorHAnsi" w:hAnsiTheme="minorHAnsi" w:cstheme="minorHAnsi"/>
          <w:sz w:val="22"/>
          <w:szCs w:val="22"/>
        </w:rPr>
        <w:t xml:space="preserve"> </w:t>
      </w:r>
      <w:hyperlink r:id="rId32" w:tgtFrame="_blank" w:history="1">
        <w:r w:rsidRPr="00F36844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Covid-19 may be far more prevalent than previously thought</w:t>
        </w:r>
      </w:hyperlink>
      <w:r w:rsidRPr="00F36844">
        <w:rPr>
          <w:rFonts w:asciiTheme="minorHAnsi" w:hAnsiTheme="minorHAnsi" w:cstheme="minorHAnsi"/>
          <w:sz w:val="22"/>
          <w:szCs w:val="22"/>
        </w:rPr>
        <w:t>.</w:t>
      </w:r>
    </w:p>
    <w:p w14:paraId="7E1BAC70" w14:textId="271A3E04" w:rsidR="00283A30" w:rsidRPr="00F36844" w:rsidRDefault="00283A30" w:rsidP="00283A30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F36844">
        <w:rPr>
          <w:rStyle w:val="Emphasis"/>
          <w:rFonts w:asciiTheme="minorHAnsi" w:hAnsiTheme="minorHAnsi" w:cstheme="minorHAnsi"/>
          <w:sz w:val="22"/>
          <w:szCs w:val="22"/>
        </w:rPr>
        <w:t>The Economist</w:t>
      </w:r>
      <w:r w:rsidRPr="00F36844">
        <w:rPr>
          <w:rFonts w:asciiTheme="minorHAnsi" w:hAnsiTheme="minorHAnsi" w:cstheme="minorHAnsi"/>
          <w:sz w:val="22"/>
          <w:szCs w:val="22"/>
        </w:rPr>
        <w:t xml:space="preserve"> (March 31, 2020). </w:t>
      </w:r>
      <w:r w:rsidR="00240D75" w:rsidRPr="00240D75">
        <w:rPr>
          <w:rFonts w:asciiTheme="minorHAnsi" w:hAnsiTheme="minorHAnsi" w:cstheme="minorHAnsi"/>
          <w:sz w:val="22"/>
          <w:szCs w:val="22"/>
        </w:rPr>
        <w:t>Daily Chart:</w:t>
      </w:r>
      <w:r w:rsidR="00240D75">
        <w:rPr>
          <w:rFonts w:asciiTheme="minorHAnsi" w:hAnsiTheme="minorHAnsi" w:cstheme="minorHAnsi"/>
          <w:sz w:val="22"/>
          <w:szCs w:val="22"/>
        </w:rPr>
        <w:t xml:space="preserve"> </w:t>
      </w:r>
      <w:hyperlink r:id="rId33" w:tgtFrame="_blank" w:history="1">
        <w:r w:rsidRPr="00F36844">
          <w:rPr>
            <w:rStyle w:val="Hyperlink"/>
            <w:rFonts w:asciiTheme="minorHAnsi" w:eastAsiaTheme="majorEastAsia" w:hAnsiTheme="minorHAnsi" w:cstheme="minorHAnsi"/>
            <w:sz w:val="22"/>
            <w:szCs w:val="22"/>
          </w:rPr>
          <w:t>Lessons from the Spanish flu: social distancing can be good for the economy</w:t>
        </w:r>
      </w:hyperlink>
      <w:r w:rsidRPr="00F36844">
        <w:rPr>
          <w:rFonts w:asciiTheme="minorHAnsi" w:hAnsiTheme="minorHAnsi" w:cstheme="minorHAnsi"/>
          <w:sz w:val="22"/>
          <w:szCs w:val="22"/>
        </w:rPr>
        <w:t>.</w:t>
      </w:r>
    </w:p>
    <w:p w14:paraId="783DD823" w14:textId="77777777" w:rsidR="006E04A1" w:rsidRPr="00F36844" w:rsidRDefault="006E04A1" w:rsidP="006E04A1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50FEEA58" w14:textId="358D1A16" w:rsidR="00863102" w:rsidRPr="00F36844" w:rsidRDefault="00863102" w:rsidP="00F36844">
      <w:pPr>
        <w:tabs>
          <w:tab w:val="left" w:pos="0"/>
          <w:tab w:val="left" w:pos="90"/>
        </w:tabs>
        <w:spacing w:after="0" w:line="240" w:lineRule="auto"/>
        <w:ind w:left="720" w:hanging="72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UNCTAD (2013). </w:t>
      </w:r>
      <w:r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World Investment Report: Global Value Chains, Investment and Trade for Development</w:t>
      </w:r>
      <w:r w:rsidR="00437F79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.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 Geneva: United Nations. </w:t>
      </w:r>
      <w:hyperlink r:id="rId34" w:history="1">
        <w:r w:rsidR="00ED3B02">
          <w:rPr>
            <w:rStyle w:val="Hyperlink"/>
          </w:rPr>
          <w:t>https://unctad.org/en/PublicationsLibrary/wir2013_en.pdf</w:t>
        </w:r>
      </w:hyperlink>
    </w:p>
    <w:p w14:paraId="3139758F" w14:textId="42C41995" w:rsidR="006377EF" w:rsidRPr="00F36844" w:rsidRDefault="006377EF" w:rsidP="002C3073">
      <w:pPr>
        <w:shd w:val="clear" w:color="auto" w:fill="FFFFFF"/>
        <w:spacing w:after="0" w:line="240" w:lineRule="auto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</w:p>
    <w:p w14:paraId="777E7D1A" w14:textId="05C68BB6" w:rsidR="007714F4" w:rsidRPr="00F36844" w:rsidRDefault="000F0505" w:rsidP="000A2A00">
      <w:pPr>
        <w:shd w:val="clear" w:color="auto" w:fill="FFFFFF"/>
        <w:spacing w:after="0" w:line="240" w:lineRule="auto"/>
        <w:ind w:left="720" w:hanging="720"/>
        <w:textAlignment w:val="baseline"/>
        <w:outlineLvl w:val="0"/>
        <w:rPr>
          <w:rFonts w:eastAsia="Times New Roman" w:cstheme="minorHAnsi"/>
          <w:color w:val="383838"/>
          <w:kern w:val="36"/>
          <w:bdr w:val="none" w:sz="0" w:space="0" w:color="auto" w:frame="1"/>
        </w:rPr>
      </w:pP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World </w:t>
      </w:r>
      <w:r w:rsidR="00925F0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>H</w:t>
      </w:r>
      <w:r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ealth Organization </w:t>
      </w:r>
      <w:r w:rsidR="00925F0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(accessed April 2, 2020). </w:t>
      </w:r>
      <w:r w:rsidR="00925F02" w:rsidRPr="00F36844">
        <w:rPr>
          <w:rFonts w:eastAsia="Times New Roman" w:cstheme="minorHAnsi"/>
          <w:i/>
          <w:iCs/>
          <w:color w:val="383838"/>
          <w:kern w:val="36"/>
          <w:bdr w:val="none" w:sz="0" w:space="0" w:color="auto" w:frame="1"/>
        </w:rPr>
        <w:t>Climate Change and Human Health</w:t>
      </w:r>
      <w:r w:rsidR="00925F0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</w:t>
      </w:r>
      <w:hyperlink r:id="rId35" w:history="1">
        <w:r w:rsidR="00925F02" w:rsidRPr="00F36844">
          <w:rPr>
            <w:rStyle w:val="Hyperlink"/>
            <w:rFonts w:eastAsia="Times New Roman" w:cstheme="minorHAnsi"/>
            <w:kern w:val="36"/>
            <w:bdr w:val="none" w:sz="0" w:space="0" w:color="auto" w:frame="1"/>
          </w:rPr>
          <w:t>https://www.who.int/globalchange/climate/summary/en/index5.html</w:t>
        </w:r>
      </w:hyperlink>
      <w:r w:rsidR="00925F02" w:rsidRPr="00F36844">
        <w:rPr>
          <w:rFonts w:eastAsia="Times New Roman" w:cstheme="minorHAnsi"/>
          <w:color w:val="383838"/>
          <w:kern w:val="36"/>
          <w:bdr w:val="none" w:sz="0" w:space="0" w:color="auto" w:frame="1"/>
        </w:rPr>
        <w:t xml:space="preserve">. </w:t>
      </w:r>
    </w:p>
    <w:sectPr w:rsidR="007714F4" w:rsidRPr="00F36844" w:rsidSect="00F36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176E0"/>
    <w:multiLevelType w:val="multilevel"/>
    <w:tmpl w:val="87DEC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624478"/>
    <w:multiLevelType w:val="hybridMultilevel"/>
    <w:tmpl w:val="51B63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140D6F"/>
    <w:multiLevelType w:val="multilevel"/>
    <w:tmpl w:val="14A0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5F43AD"/>
    <w:multiLevelType w:val="multilevel"/>
    <w:tmpl w:val="216EF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revisionView w:markup="0" w:comments="0" w:insDel="0" w:formatting="0"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3073"/>
    <w:rsid w:val="000159DF"/>
    <w:rsid w:val="00016EE0"/>
    <w:rsid w:val="00027472"/>
    <w:rsid w:val="00067516"/>
    <w:rsid w:val="000A2A00"/>
    <w:rsid w:val="000A7BF0"/>
    <w:rsid w:val="000D200F"/>
    <w:rsid w:val="000F0505"/>
    <w:rsid w:val="001431A5"/>
    <w:rsid w:val="00184F83"/>
    <w:rsid w:val="001914C9"/>
    <w:rsid w:val="001B24FF"/>
    <w:rsid w:val="001C28E5"/>
    <w:rsid w:val="001C5694"/>
    <w:rsid w:val="001C64CE"/>
    <w:rsid w:val="0023518E"/>
    <w:rsid w:val="002373D1"/>
    <w:rsid w:val="00240D75"/>
    <w:rsid w:val="00260EAF"/>
    <w:rsid w:val="00266421"/>
    <w:rsid w:val="00273B23"/>
    <w:rsid w:val="00283A30"/>
    <w:rsid w:val="0029123F"/>
    <w:rsid w:val="002C3073"/>
    <w:rsid w:val="00300ED9"/>
    <w:rsid w:val="00340E9B"/>
    <w:rsid w:val="00356339"/>
    <w:rsid w:val="00395672"/>
    <w:rsid w:val="003A7640"/>
    <w:rsid w:val="003B151B"/>
    <w:rsid w:val="003C1B00"/>
    <w:rsid w:val="004177E9"/>
    <w:rsid w:val="004357C0"/>
    <w:rsid w:val="00437F79"/>
    <w:rsid w:val="004578A3"/>
    <w:rsid w:val="004615A9"/>
    <w:rsid w:val="00483691"/>
    <w:rsid w:val="004964D2"/>
    <w:rsid w:val="004A66CC"/>
    <w:rsid w:val="004C360C"/>
    <w:rsid w:val="004D6E51"/>
    <w:rsid w:val="00506AEC"/>
    <w:rsid w:val="00517EC0"/>
    <w:rsid w:val="00542132"/>
    <w:rsid w:val="00583682"/>
    <w:rsid w:val="005C0F72"/>
    <w:rsid w:val="005E0EFC"/>
    <w:rsid w:val="005E2408"/>
    <w:rsid w:val="005E3375"/>
    <w:rsid w:val="005F2633"/>
    <w:rsid w:val="0062680B"/>
    <w:rsid w:val="0063156F"/>
    <w:rsid w:val="00633B7C"/>
    <w:rsid w:val="00635ACF"/>
    <w:rsid w:val="006377EF"/>
    <w:rsid w:val="006658FC"/>
    <w:rsid w:val="00673B5C"/>
    <w:rsid w:val="00682F05"/>
    <w:rsid w:val="00690637"/>
    <w:rsid w:val="006C2403"/>
    <w:rsid w:val="006D20F2"/>
    <w:rsid w:val="006D7A07"/>
    <w:rsid w:val="006E04A1"/>
    <w:rsid w:val="006F6CF5"/>
    <w:rsid w:val="006F7FAE"/>
    <w:rsid w:val="007714F4"/>
    <w:rsid w:val="0081756C"/>
    <w:rsid w:val="00822A13"/>
    <w:rsid w:val="00833AB5"/>
    <w:rsid w:val="00863102"/>
    <w:rsid w:val="00925F02"/>
    <w:rsid w:val="009270F8"/>
    <w:rsid w:val="00991998"/>
    <w:rsid w:val="009A5BB4"/>
    <w:rsid w:val="009D0DDB"/>
    <w:rsid w:val="00A52C9F"/>
    <w:rsid w:val="00A82DF0"/>
    <w:rsid w:val="00AC74CB"/>
    <w:rsid w:val="00AD750C"/>
    <w:rsid w:val="00AF265F"/>
    <w:rsid w:val="00B0632F"/>
    <w:rsid w:val="00B54F37"/>
    <w:rsid w:val="00B74642"/>
    <w:rsid w:val="00B77AD9"/>
    <w:rsid w:val="00BA79CB"/>
    <w:rsid w:val="00BD6EE7"/>
    <w:rsid w:val="00C043D8"/>
    <w:rsid w:val="00C555F2"/>
    <w:rsid w:val="00C8106D"/>
    <w:rsid w:val="00C84B5F"/>
    <w:rsid w:val="00CB15D2"/>
    <w:rsid w:val="00CF4987"/>
    <w:rsid w:val="00D06FEB"/>
    <w:rsid w:val="00D4756B"/>
    <w:rsid w:val="00D530BC"/>
    <w:rsid w:val="00DF484B"/>
    <w:rsid w:val="00DF77F0"/>
    <w:rsid w:val="00E04894"/>
    <w:rsid w:val="00E07115"/>
    <w:rsid w:val="00E15090"/>
    <w:rsid w:val="00E43036"/>
    <w:rsid w:val="00E55C58"/>
    <w:rsid w:val="00E607D7"/>
    <w:rsid w:val="00E9451F"/>
    <w:rsid w:val="00EA0714"/>
    <w:rsid w:val="00ED3B02"/>
    <w:rsid w:val="00F026AB"/>
    <w:rsid w:val="00F36844"/>
    <w:rsid w:val="00F43BD2"/>
    <w:rsid w:val="00FA71B8"/>
    <w:rsid w:val="00FC0115"/>
    <w:rsid w:val="00FE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C4A4F7"/>
  <w15:docId w15:val="{BAF19DAD-8534-4431-9489-A8E083E0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30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6">
    <w:name w:val="heading 6"/>
    <w:basedOn w:val="Normal"/>
    <w:link w:val="Heading6Char"/>
    <w:uiPriority w:val="9"/>
    <w:qFormat/>
    <w:rsid w:val="001C28E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5AC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5A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0ED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30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C011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82DF0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1C28E5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Strong">
    <w:name w:val="Strong"/>
    <w:basedOn w:val="DefaultParagraphFont"/>
    <w:uiPriority w:val="22"/>
    <w:qFormat/>
    <w:rsid w:val="001C28E5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83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83A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28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0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8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53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82572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39254">
                  <w:marLeft w:val="0"/>
                  <w:marRight w:val="0"/>
                  <w:marTop w:val="0"/>
                  <w:marBottom w:val="5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362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36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500375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1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4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379778">
                  <w:marLeft w:val="186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2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srn.com/abstract=3549597" TargetMode="External"/><Relationship Id="rId18" Type="http://schemas.openxmlformats.org/officeDocument/2006/relationships/hyperlink" Target="https://globalbusiness.blog/2020/03/23/quick-update-the-excruciating-choice-flattening-the-curve-and-prolonging-the-global-recession/" TargetMode="External"/><Relationship Id="rId26" Type="http://schemas.openxmlformats.org/officeDocument/2006/relationships/hyperlink" Target="https://knowledge.wharton.upenn.edu/article/layoffs-loom-governments-respond-pandemic-panic/" TargetMode="External"/><Relationship Id="rId21" Type="http://schemas.openxmlformats.org/officeDocument/2006/relationships/hyperlink" Target="https://ssrn.com/abstract=3557504" TargetMode="External"/><Relationship Id="rId34" Type="http://schemas.openxmlformats.org/officeDocument/2006/relationships/hyperlink" Target="https://unctad.org/en/PublicationsLibrary/wir2013_en.pdf" TargetMode="External"/><Relationship Id="rId7" Type="http://schemas.openxmlformats.org/officeDocument/2006/relationships/hyperlink" Target="https://www.pewresearch.org/fact-tank/2020/04/01/more-than-nine-in-ten-people-worldwide-live-in-countries-with-travel-restrictions-amid-covid-19/" TargetMode="External"/><Relationship Id="rId12" Type="http://schemas.openxmlformats.org/officeDocument/2006/relationships/hyperlink" Target="https://globalbusiness.blog/2017/06/02/global-leadership-in-an-era-of-growing-nationalism-protectionism-and-anti-globalization-part-2/" TargetMode="External"/><Relationship Id="rId17" Type="http://schemas.openxmlformats.org/officeDocument/2006/relationships/hyperlink" Target="https://globalbusiness.blog/2020/03/20/the-excruciating-choice-flattening-the-curve-and-prolonging-the-global-recession/" TargetMode="External"/><Relationship Id="rId25" Type="http://schemas.openxmlformats.org/officeDocument/2006/relationships/hyperlink" Target="https://voxeu.org/content/mitigating-covid-economic-crisis-act-fast-and-do-whatever-it-takes" TargetMode="External"/><Relationship Id="rId33" Type="http://schemas.openxmlformats.org/officeDocument/2006/relationships/hyperlink" Target="https://www.economist.com/graphic-detail/2020/03/31/lessons-from-the-spanish-flu-social-distancing-can-be-good-for-the-economy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ewresearch.org/fact-tank/2020/04/01/more-than-nine-in-ten-people-worldwide-live-in-countries-with-travel-restrictions-amid-covid-19/" TargetMode="External"/><Relationship Id="rId20" Type="http://schemas.openxmlformats.org/officeDocument/2006/relationships/hyperlink" Target="https://dx.doi.org/10.2139/ssrn.3561560" TargetMode="External"/><Relationship Id="rId29" Type="http://schemas.openxmlformats.org/officeDocument/2006/relationships/hyperlink" Target="https://www.researchgate.net/publication/5223148_Brand_origin_recognition_accuracy_Its_antecedents_and_consumers'_cognitive_limitation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globalbusiness.blog/2017/05/08/what-is-globalization-how-to-measure-it-and-why-many-oppose-it/" TargetMode="External"/><Relationship Id="rId24" Type="http://schemas.openxmlformats.org/officeDocument/2006/relationships/hyperlink" Target="https://doi.org/10.25561/77731" TargetMode="External"/><Relationship Id="rId32" Type="http://schemas.openxmlformats.org/officeDocument/2006/relationships/hyperlink" Target="https://www.economist.com/graphic-detail/2020/04/01/covid-19-may-be-far-more-prevalent-than-previously-thought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nam02.safelinks.protection.outlook.com/?url=https%3A%2F%2Furldefense.proofpoint.com%2Fv2%2Furl%3Fu%3Dhttps-3A__globalbusiness.blog_tag_flattening-2Dthe-2Dcurve_%26d%3DDwMFaQ%26c%3DU0G0XJAMhEk_X0GAGzCL7Q%26r%3D0q5Aik5IDvnIvmF03zPkrX2RFHupel6ABGHhNOkt6yw%26m%3D0k2C0IhpvuKHKXOOnRtXEViFqO3VFhy9t2Sa4IvAnJ8%26s%3DFk9ICRmUnfhAN9CAnGsiiYgbPwk2LmUm27YUHiXcnxc%26e%3D&amp;data=02%7C01%7Cfarok%40business.rutgers.edu%7C46819520a8094aafd91c08d7da5b66d4%7Cb92d2b234d35447093ff69aca6632ffe%7C1%7C0%7C637217958419670172&amp;sdata=9MCnR12pTw71LlfhXG742i6w3zgNO1uVHDX303faW6k%3D&amp;reserved=0" TargetMode="External"/><Relationship Id="rId15" Type="http://schemas.openxmlformats.org/officeDocument/2006/relationships/hyperlink" Target="https://www.govexec.com/workforce/2020/03/coronavirus-roundup-news-about-outbreak-matters-feds/163882/" TargetMode="External"/><Relationship Id="rId23" Type="http://schemas.openxmlformats.org/officeDocument/2006/relationships/hyperlink" Target="https://mediaroom.iese.edu/wp-content/uploads/2020/03/Fernandes-Nuno_20200322-Global-Recession-is-inevitable.pdf" TargetMode="External"/><Relationship Id="rId28" Type="http://schemas.openxmlformats.org/officeDocument/2006/relationships/hyperlink" Target="https://data.globalchange.gov/report/nca3/chapter/human-health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economist.com/graphic-detail/2020/04/01/covid-19-may-be-far-more-prevalent-than-previously-thought" TargetMode="External"/><Relationship Id="rId19" Type="http://schemas.openxmlformats.org/officeDocument/2006/relationships/hyperlink" Target="https://ssrn.com/abstract=3561560" TargetMode="External"/><Relationship Id="rId31" Type="http://schemas.openxmlformats.org/officeDocument/2006/relationships/hyperlink" Target="https://heep.hks.harvard.edu/files/heep/files/dp_82_stock_data_gaps_policy_response_novel_coronavirus.pdf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dx.doi.org/10.2139/ssrn.3549597" TargetMode="External"/><Relationship Id="rId22" Type="http://schemas.openxmlformats.org/officeDocument/2006/relationships/hyperlink" Target="https://dx.doi.org/10.2139/ssrn.3557504" TargetMode="External"/><Relationship Id="rId27" Type="http://schemas.openxmlformats.org/officeDocument/2006/relationships/hyperlink" Target="https://www.researchgate.net/publication/241764228_Intra-Firm_Trade_Patterns_Determinants_and_Policy_Implications" TargetMode="External"/><Relationship Id="rId30" Type="http://schemas.openxmlformats.org/officeDocument/2006/relationships/hyperlink" Target="https://www.cnbc.com/2019/11/15/global-debt-surged-to-a-record-250-trillion-in-the-first-half-of-2019-led-by-the-us-and-china.html" TargetMode="External"/><Relationship Id="rId35" Type="http://schemas.openxmlformats.org/officeDocument/2006/relationships/hyperlink" Target="https://www.who.int/globalchange/climate/summary/en/index5.html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2900</Words>
  <Characters>16534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Farok Contractor</dc:creator>
  <cp:keywords/>
  <dc:description/>
  <cp:lastModifiedBy>Farok Contractor</cp:lastModifiedBy>
  <cp:revision>2</cp:revision>
  <dcterms:created xsi:type="dcterms:W3CDTF">2020-04-07T01:55:00Z</dcterms:created>
  <dcterms:modified xsi:type="dcterms:W3CDTF">2020-04-07T01:55:00Z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