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C833" w14:textId="77777777" w:rsidR="00645E40" w:rsidRPr="00170CFE" w:rsidRDefault="00645E40" w:rsidP="00D36A2D">
      <w:pPr>
        <w:pStyle w:val="p1"/>
        <w:spacing w:after="120"/>
        <w:rPr>
          <w:rStyle w:val="s1"/>
          <w:rFonts w:asciiTheme="minorHAnsi" w:hAnsiTheme="minorHAnsi" w:cstheme="minorHAnsi"/>
          <w:sz w:val="22"/>
          <w:szCs w:val="22"/>
        </w:rPr>
      </w:pPr>
      <w:bookmarkStart w:id="0" w:name="_GoBack"/>
      <w:bookmarkEnd w:id="0"/>
    </w:p>
    <w:p w14:paraId="39D6337B" w14:textId="70BB1E7C" w:rsidR="00E9159B" w:rsidRPr="00F268B4" w:rsidRDefault="00166415" w:rsidP="00E94B9C">
      <w:pPr>
        <w:pStyle w:val="p1"/>
        <w:spacing w:after="120"/>
        <w:jc w:val="center"/>
        <w:rPr>
          <w:rStyle w:val="s1"/>
          <w:rFonts w:asciiTheme="minorHAnsi" w:hAnsiTheme="minorHAnsi" w:cstheme="minorHAnsi"/>
          <w:b/>
          <w:bCs/>
          <w:sz w:val="22"/>
          <w:szCs w:val="22"/>
        </w:rPr>
      </w:pPr>
      <w:r>
        <w:rPr>
          <w:rStyle w:val="s1"/>
          <w:rFonts w:asciiTheme="minorHAnsi" w:hAnsiTheme="minorHAnsi" w:cstheme="minorHAnsi"/>
          <w:b/>
          <w:bCs/>
          <w:sz w:val="22"/>
          <w:szCs w:val="22"/>
        </w:rPr>
        <w:t xml:space="preserve">North meets South: A call for inclusive </w:t>
      </w:r>
      <w:r w:rsidR="00EE2451">
        <w:rPr>
          <w:rStyle w:val="s1"/>
          <w:rFonts w:asciiTheme="minorHAnsi" w:hAnsiTheme="minorHAnsi" w:cstheme="minorHAnsi"/>
          <w:b/>
          <w:bCs/>
          <w:sz w:val="22"/>
          <w:szCs w:val="22"/>
        </w:rPr>
        <w:t>global re</w:t>
      </w:r>
      <w:r w:rsidR="00E55A9C" w:rsidRPr="00F268B4">
        <w:rPr>
          <w:rStyle w:val="s1"/>
          <w:rFonts w:asciiTheme="minorHAnsi" w:hAnsiTheme="minorHAnsi" w:cstheme="minorHAnsi"/>
          <w:b/>
          <w:bCs/>
          <w:sz w:val="22"/>
          <w:szCs w:val="22"/>
        </w:rPr>
        <w:t>search</w:t>
      </w:r>
    </w:p>
    <w:p w14:paraId="6981BF30" w14:textId="0DAFB3E4" w:rsidR="001E0696" w:rsidRPr="000B2E3B" w:rsidRDefault="001E0696" w:rsidP="00A04338">
      <w:pPr>
        <w:pStyle w:val="p1"/>
        <w:spacing w:after="120"/>
        <w:rPr>
          <w:rStyle w:val="s1"/>
          <w:rFonts w:asciiTheme="minorHAnsi" w:hAnsiTheme="minorHAnsi" w:cstheme="minorHAnsi"/>
          <w:sz w:val="22"/>
          <w:szCs w:val="22"/>
        </w:rPr>
      </w:pPr>
    </w:p>
    <w:p w14:paraId="202ED808" w14:textId="77777777" w:rsidR="00E174DA" w:rsidRDefault="00E55A9C" w:rsidP="00E55A9C">
      <w:pPr>
        <w:pStyle w:val="p1"/>
        <w:jc w:val="center"/>
        <w:rPr>
          <w:rFonts w:asciiTheme="minorHAnsi" w:hAnsiTheme="minorHAnsi" w:cstheme="minorHAnsi"/>
          <w:i/>
          <w:iCs/>
          <w:sz w:val="22"/>
          <w:szCs w:val="22"/>
        </w:rPr>
      </w:pPr>
      <w:r w:rsidRPr="000B2E3B">
        <w:rPr>
          <w:rStyle w:val="s1"/>
          <w:rFonts w:asciiTheme="minorHAnsi" w:hAnsiTheme="minorHAnsi" w:cstheme="minorHAnsi"/>
          <w:i/>
          <w:iCs/>
          <w:sz w:val="22"/>
          <w:szCs w:val="22"/>
        </w:rPr>
        <w:t xml:space="preserve">Smaranda </w:t>
      </w:r>
      <w:proofErr w:type="spellStart"/>
      <w:r w:rsidRPr="000B2E3B">
        <w:rPr>
          <w:rStyle w:val="s1"/>
          <w:rFonts w:asciiTheme="minorHAnsi" w:hAnsiTheme="minorHAnsi" w:cstheme="minorHAnsi"/>
          <w:i/>
          <w:iCs/>
          <w:sz w:val="22"/>
          <w:szCs w:val="22"/>
        </w:rPr>
        <w:t>Boroș</w:t>
      </w:r>
      <w:proofErr w:type="spellEnd"/>
      <w:r w:rsidR="00E174DA">
        <w:rPr>
          <w:rFonts w:asciiTheme="minorHAnsi" w:hAnsiTheme="minorHAnsi" w:cstheme="minorHAnsi"/>
          <w:i/>
          <w:iCs/>
          <w:sz w:val="22"/>
          <w:szCs w:val="22"/>
        </w:rPr>
        <w:t xml:space="preserve"> </w:t>
      </w:r>
    </w:p>
    <w:p w14:paraId="5EC91060" w14:textId="2EC394C3" w:rsidR="00E55A9C" w:rsidRDefault="00E55A9C" w:rsidP="00E55A9C">
      <w:pPr>
        <w:pStyle w:val="p1"/>
        <w:jc w:val="center"/>
        <w:rPr>
          <w:rStyle w:val="s1"/>
          <w:rFonts w:asciiTheme="minorHAnsi" w:hAnsiTheme="minorHAnsi" w:cstheme="minorHAnsi"/>
          <w:i/>
          <w:iCs/>
          <w:sz w:val="22"/>
          <w:szCs w:val="22"/>
        </w:rPr>
      </w:pPr>
      <w:r w:rsidRPr="000B2E3B">
        <w:rPr>
          <w:rStyle w:val="s1"/>
          <w:rFonts w:asciiTheme="minorHAnsi" w:hAnsiTheme="minorHAnsi" w:cstheme="minorHAnsi"/>
          <w:i/>
          <w:iCs/>
          <w:sz w:val="22"/>
          <w:szCs w:val="22"/>
        </w:rPr>
        <w:t>Vlerick Business School, Belgium</w:t>
      </w:r>
    </w:p>
    <w:p w14:paraId="67170363" w14:textId="4022608E" w:rsidR="00E174DA" w:rsidRDefault="00BC78B3" w:rsidP="00E55A9C">
      <w:pPr>
        <w:pStyle w:val="p1"/>
        <w:jc w:val="center"/>
        <w:rPr>
          <w:rFonts w:asciiTheme="minorHAnsi" w:hAnsiTheme="minorHAnsi" w:cstheme="minorHAnsi"/>
          <w:i/>
          <w:iCs/>
          <w:sz w:val="22"/>
          <w:szCs w:val="22"/>
        </w:rPr>
      </w:pPr>
      <w:hyperlink r:id="rId11" w:history="1">
        <w:r w:rsidR="00E174DA" w:rsidRPr="00E174DA">
          <w:rPr>
            <w:rStyle w:val="Hyperlink"/>
            <w:rFonts w:asciiTheme="minorHAnsi" w:hAnsiTheme="minorHAnsi" w:cstheme="minorHAnsi"/>
            <w:i/>
            <w:iCs/>
            <w:sz w:val="22"/>
            <w:szCs w:val="22"/>
          </w:rPr>
          <w:t>smaranda.boros@vlerick.com</w:t>
        </w:r>
      </w:hyperlink>
    </w:p>
    <w:p w14:paraId="01DF0387" w14:textId="77777777" w:rsidR="00E174DA" w:rsidRPr="000B2E3B" w:rsidRDefault="00E174DA" w:rsidP="00E55A9C">
      <w:pPr>
        <w:pStyle w:val="p1"/>
        <w:jc w:val="center"/>
        <w:rPr>
          <w:rStyle w:val="s1"/>
          <w:rFonts w:asciiTheme="minorHAnsi" w:hAnsiTheme="minorHAnsi" w:cstheme="minorHAnsi"/>
          <w:i/>
          <w:iCs/>
          <w:sz w:val="22"/>
          <w:szCs w:val="22"/>
        </w:rPr>
      </w:pPr>
    </w:p>
    <w:p w14:paraId="3A215A51" w14:textId="77777777" w:rsidR="00E174DA" w:rsidRDefault="00E55A9C" w:rsidP="00E55A9C">
      <w:pPr>
        <w:pStyle w:val="p1"/>
        <w:jc w:val="center"/>
        <w:rPr>
          <w:rStyle w:val="s1"/>
          <w:rFonts w:asciiTheme="minorHAnsi" w:hAnsiTheme="minorHAnsi" w:cstheme="minorHAnsi"/>
          <w:i/>
          <w:iCs/>
          <w:sz w:val="22"/>
          <w:szCs w:val="22"/>
        </w:rPr>
      </w:pPr>
      <w:r w:rsidRPr="000B2E3B">
        <w:rPr>
          <w:rStyle w:val="s1"/>
          <w:rFonts w:asciiTheme="minorHAnsi" w:hAnsiTheme="minorHAnsi" w:cstheme="minorHAnsi"/>
          <w:i/>
          <w:iCs/>
          <w:sz w:val="22"/>
          <w:szCs w:val="22"/>
        </w:rPr>
        <w:t>Anita Bosch</w:t>
      </w:r>
    </w:p>
    <w:p w14:paraId="628625F7" w14:textId="2C92A0BB" w:rsidR="00E55A9C" w:rsidRDefault="00E55A9C" w:rsidP="00E55A9C">
      <w:pPr>
        <w:pStyle w:val="p1"/>
        <w:jc w:val="center"/>
        <w:rPr>
          <w:rStyle w:val="s1"/>
          <w:rFonts w:asciiTheme="minorHAnsi" w:hAnsiTheme="minorHAnsi" w:cstheme="minorHAnsi"/>
          <w:i/>
          <w:iCs/>
          <w:sz w:val="22"/>
          <w:szCs w:val="22"/>
        </w:rPr>
      </w:pPr>
      <w:r w:rsidRPr="000B2E3B">
        <w:rPr>
          <w:rStyle w:val="s1"/>
          <w:rFonts w:asciiTheme="minorHAnsi" w:hAnsiTheme="minorHAnsi" w:cstheme="minorHAnsi"/>
          <w:i/>
          <w:iCs/>
          <w:sz w:val="22"/>
          <w:szCs w:val="22"/>
        </w:rPr>
        <w:t>University of Stellenbosch Business School, South Africa</w:t>
      </w:r>
    </w:p>
    <w:p w14:paraId="0B3FE303" w14:textId="302B1492" w:rsidR="00E174DA" w:rsidRDefault="00BC78B3" w:rsidP="00E174DA">
      <w:pPr>
        <w:pStyle w:val="p1"/>
        <w:jc w:val="center"/>
        <w:rPr>
          <w:rStyle w:val="s1"/>
          <w:rFonts w:asciiTheme="minorHAnsi" w:hAnsiTheme="minorHAnsi" w:cstheme="minorHAnsi"/>
          <w:i/>
          <w:iCs/>
          <w:sz w:val="22"/>
          <w:szCs w:val="22"/>
        </w:rPr>
      </w:pPr>
      <w:hyperlink r:id="rId12" w:history="1">
        <w:r w:rsidR="00E174DA" w:rsidRPr="00B36A14">
          <w:rPr>
            <w:rStyle w:val="Hyperlink"/>
            <w:rFonts w:asciiTheme="minorHAnsi" w:hAnsiTheme="minorHAnsi" w:cstheme="minorHAnsi"/>
            <w:i/>
            <w:iCs/>
            <w:sz w:val="22"/>
            <w:szCs w:val="22"/>
          </w:rPr>
          <w:t>anita.bosch@usb.ac.za</w:t>
        </w:r>
      </w:hyperlink>
    </w:p>
    <w:p w14:paraId="4D044A14" w14:textId="77777777" w:rsidR="00E174DA" w:rsidRPr="000B2E3B" w:rsidRDefault="00E174DA" w:rsidP="00E174DA">
      <w:pPr>
        <w:pStyle w:val="p1"/>
        <w:jc w:val="center"/>
        <w:rPr>
          <w:rStyle w:val="s1"/>
          <w:rFonts w:asciiTheme="minorHAnsi" w:hAnsiTheme="minorHAnsi" w:cstheme="minorHAnsi"/>
          <w:i/>
          <w:iCs/>
          <w:sz w:val="22"/>
          <w:szCs w:val="22"/>
        </w:rPr>
      </w:pPr>
    </w:p>
    <w:p w14:paraId="6D368BA0" w14:textId="77777777" w:rsidR="00E174DA" w:rsidRDefault="00E55A9C" w:rsidP="00E55A9C">
      <w:pPr>
        <w:pStyle w:val="p1"/>
        <w:jc w:val="center"/>
        <w:rPr>
          <w:rStyle w:val="s1"/>
          <w:rFonts w:asciiTheme="minorHAnsi" w:hAnsiTheme="minorHAnsi" w:cstheme="minorHAnsi"/>
          <w:i/>
          <w:iCs/>
          <w:sz w:val="22"/>
          <w:szCs w:val="22"/>
        </w:rPr>
      </w:pPr>
      <w:r w:rsidRPr="000B2E3B">
        <w:rPr>
          <w:rStyle w:val="s1"/>
          <w:rFonts w:asciiTheme="minorHAnsi" w:hAnsiTheme="minorHAnsi" w:cstheme="minorHAnsi"/>
          <w:i/>
          <w:iCs/>
          <w:sz w:val="22"/>
          <w:szCs w:val="22"/>
        </w:rPr>
        <w:t>Yuliya Shymko</w:t>
      </w:r>
    </w:p>
    <w:p w14:paraId="119FB5AB" w14:textId="7FC0F06A" w:rsidR="00FB329C" w:rsidRDefault="00E55A9C" w:rsidP="00E55A9C">
      <w:pPr>
        <w:pStyle w:val="p1"/>
        <w:jc w:val="center"/>
        <w:rPr>
          <w:rStyle w:val="s1"/>
          <w:rFonts w:asciiTheme="minorHAnsi" w:hAnsiTheme="minorHAnsi" w:cstheme="minorHAnsi"/>
          <w:i/>
          <w:iCs/>
          <w:sz w:val="22"/>
          <w:szCs w:val="22"/>
        </w:rPr>
      </w:pPr>
      <w:r w:rsidRPr="000B2E3B">
        <w:rPr>
          <w:rStyle w:val="s1"/>
          <w:rFonts w:asciiTheme="minorHAnsi" w:hAnsiTheme="minorHAnsi" w:cstheme="minorHAnsi"/>
          <w:i/>
          <w:iCs/>
          <w:sz w:val="22"/>
          <w:szCs w:val="22"/>
        </w:rPr>
        <w:t xml:space="preserve"> </w:t>
      </w:r>
      <w:proofErr w:type="spellStart"/>
      <w:r w:rsidRPr="000B2E3B">
        <w:rPr>
          <w:rStyle w:val="s1"/>
          <w:rFonts w:asciiTheme="minorHAnsi" w:hAnsiTheme="minorHAnsi" w:cstheme="minorHAnsi"/>
          <w:i/>
          <w:iCs/>
          <w:sz w:val="22"/>
          <w:szCs w:val="22"/>
        </w:rPr>
        <w:t>Audencia</w:t>
      </w:r>
      <w:proofErr w:type="spellEnd"/>
      <w:r w:rsidRPr="000B2E3B">
        <w:rPr>
          <w:rStyle w:val="s1"/>
          <w:rFonts w:asciiTheme="minorHAnsi" w:hAnsiTheme="minorHAnsi" w:cstheme="minorHAnsi"/>
          <w:i/>
          <w:iCs/>
          <w:sz w:val="22"/>
          <w:szCs w:val="22"/>
        </w:rPr>
        <w:t xml:space="preserve"> Business School, France</w:t>
      </w:r>
    </w:p>
    <w:p w14:paraId="27D4085F" w14:textId="76C7F48D" w:rsidR="00E174DA" w:rsidRPr="000B2E3B" w:rsidRDefault="00BC78B3" w:rsidP="00E55A9C">
      <w:pPr>
        <w:pStyle w:val="p1"/>
        <w:jc w:val="center"/>
        <w:rPr>
          <w:rStyle w:val="s1"/>
          <w:rFonts w:asciiTheme="minorHAnsi" w:hAnsiTheme="minorHAnsi" w:cstheme="minorHAnsi"/>
          <w:sz w:val="22"/>
          <w:szCs w:val="22"/>
        </w:rPr>
      </w:pPr>
      <w:hyperlink r:id="rId13" w:history="1">
        <w:r w:rsidR="00E174DA">
          <w:rPr>
            <w:rStyle w:val="Hyperlink"/>
            <w:rFonts w:asciiTheme="minorHAnsi" w:hAnsiTheme="minorHAnsi" w:cstheme="minorHAnsi"/>
            <w:i/>
            <w:iCs/>
            <w:sz w:val="22"/>
            <w:szCs w:val="22"/>
          </w:rPr>
          <w:t>y</w:t>
        </w:r>
        <w:r w:rsidR="00E174DA" w:rsidRPr="00B36A14">
          <w:rPr>
            <w:rStyle w:val="Hyperlink"/>
            <w:rFonts w:asciiTheme="minorHAnsi" w:hAnsiTheme="minorHAnsi" w:cstheme="minorHAnsi"/>
            <w:i/>
            <w:iCs/>
            <w:sz w:val="22"/>
            <w:szCs w:val="22"/>
          </w:rPr>
          <w:t>shymko@audencia.com</w:t>
        </w:r>
      </w:hyperlink>
      <w:r w:rsidR="00E174DA">
        <w:rPr>
          <w:rStyle w:val="s1"/>
          <w:rFonts w:asciiTheme="minorHAnsi" w:hAnsiTheme="minorHAnsi" w:cstheme="minorHAnsi"/>
          <w:i/>
          <w:iCs/>
          <w:sz w:val="22"/>
          <w:szCs w:val="22"/>
        </w:rPr>
        <w:t xml:space="preserve"> </w:t>
      </w:r>
    </w:p>
    <w:p w14:paraId="2894E515" w14:textId="77777777" w:rsidR="00FB329C" w:rsidRPr="000B2E3B" w:rsidRDefault="00FB329C" w:rsidP="00E94B9C">
      <w:pPr>
        <w:pStyle w:val="p1"/>
        <w:spacing w:after="120"/>
        <w:rPr>
          <w:rStyle w:val="s1"/>
          <w:rFonts w:asciiTheme="minorHAnsi" w:hAnsiTheme="minorHAnsi" w:cstheme="minorHAnsi"/>
          <w:sz w:val="22"/>
          <w:szCs w:val="22"/>
        </w:rPr>
      </w:pPr>
    </w:p>
    <w:p w14:paraId="3190758C" w14:textId="3B732F6C" w:rsidR="00645E40" w:rsidRPr="000B2E3B" w:rsidRDefault="00645E40" w:rsidP="00E94B9C">
      <w:pPr>
        <w:pStyle w:val="p1"/>
        <w:spacing w:after="120"/>
        <w:jc w:val="both"/>
        <w:rPr>
          <w:rStyle w:val="apple-converted-space"/>
          <w:rFonts w:asciiTheme="minorHAnsi" w:hAnsiTheme="minorHAnsi" w:cstheme="minorHAnsi"/>
          <w:sz w:val="22"/>
          <w:szCs w:val="22"/>
        </w:rPr>
      </w:pPr>
      <w:r w:rsidRPr="000B2E3B">
        <w:rPr>
          <w:rStyle w:val="s1"/>
          <w:rFonts w:asciiTheme="minorHAnsi" w:hAnsiTheme="minorHAnsi" w:cstheme="minorHAnsi"/>
          <w:sz w:val="22"/>
          <w:szCs w:val="22"/>
        </w:rPr>
        <w:t xml:space="preserve">The </w:t>
      </w:r>
      <w:r w:rsidR="00E04E64" w:rsidRPr="000B2E3B">
        <w:rPr>
          <w:rStyle w:val="s1"/>
          <w:rFonts w:asciiTheme="minorHAnsi" w:hAnsiTheme="minorHAnsi" w:cstheme="minorHAnsi"/>
          <w:sz w:val="22"/>
          <w:szCs w:val="22"/>
        </w:rPr>
        <w:t>C</w:t>
      </w:r>
      <w:r w:rsidRPr="000B2E3B">
        <w:rPr>
          <w:rStyle w:val="s1"/>
          <w:rFonts w:asciiTheme="minorHAnsi" w:hAnsiTheme="minorHAnsi" w:cstheme="minorHAnsi"/>
          <w:sz w:val="22"/>
          <w:szCs w:val="22"/>
        </w:rPr>
        <w:t>ovid-19 pandemic is not just a health, economic</w:t>
      </w:r>
      <w:r w:rsidR="00174954"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and humanitarian crisis, </w:t>
      </w:r>
      <w:r w:rsidR="00174954" w:rsidRPr="000B2E3B">
        <w:rPr>
          <w:rStyle w:val="s1"/>
          <w:rFonts w:asciiTheme="minorHAnsi" w:hAnsiTheme="minorHAnsi" w:cstheme="minorHAnsi"/>
          <w:sz w:val="22"/>
          <w:szCs w:val="22"/>
        </w:rPr>
        <w:t>it is laying bare</w:t>
      </w:r>
      <w:r w:rsidRPr="000B2E3B">
        <w:rPr>
          <w:rStyle w:val="s1"/>
          <w:rFonts w:asciiTheme="minorHAnsi" w:hAnsiTheme="minorHAnsi" w:cstheme="minorHAnsi"/>
          <w:sz w:val="22"/>
          <w:szCs w:val="22"/>
        </w:rPr>
        <w:t xml:space="preserve"> some undeniable truths in societies</w:t>
      </w:r>
      <w:r w:rsidR="00174954" w:rsidRPr="000B2E3B">
        <w:rPr>
          <w:rStyle w:val="s1"/>
          <w:rFonts w:asciiTheme="minorHAnsi" w:hAnsiTheme="minorHAnsi" w:cstheme="minorHAnsi"/>
          <w:sz w:val="22"/>
          <w:szCs w:val="22"/>
        </w:rPr>
        <w:t xml:space="preserve"> worldwide</w:t>
      </w:r>
      <w:r w:rsidR="00583F67" w:rsidRPr="000B2E3B">
        <w:rPr>
          <w:rStyle w:val="s1"/>
          <w:rFonts w:asciiTheme="minorHAnsi" w:hAnsiTheme="minorHAnsi" w:cstheme="minorHAnsi"/>
          <w:sz w:val="22"/>
          <w:szCs w:val="22"/>
        </w:rPr>
        <w:t>:</w:t>
      </w:r>
    </w:p>
    <w:p w14:paraId="0DFA3EEC" w14:textId="0D5625AC" w:rsidR="00645E40" w:rsidRPr="000B2E3B" w:rsidRDefault="00645E40" w:rsidP="00E94B9C">
      <w:pPr>
        <w:pStyle w:val="p1"/>
        <w:numPr>
          <w:ilvl w:val="0"/>
          <w:numId w:val="1"/>
        </w:numPr>
        <w:spacing w:after="120"/>
        <w:jc w:val="both"/>
        <w:rPr>
          <w:rFonts w:asciiTheme="minorHAnsi" w:hAnsiTheme="minorHAnsi" w:cstheme="minorHAnsi"/>
          <w:sz w:val="22"/>
          <w:szCs w:val="22"/>
        </w:rPr>
      </w:pPr>
      <w:r w:rsidRPr="000B2E3B">
        <w:rPr>
          <w:rStyle w:val="s1"/>
          <w:rFonts w:asciiTheme="minorHAnsi" w:hAnsiTheme="minorHAnsi" w:cstheme="minorHAnsi"/>
          <w:sz w:val="22"/>
          <w:szCs w:val="22"/>
        </w:rPr>
        <w:t xml:space="preserve">It emphasises the extent of </w:t>
      </w:r>
      <w:r w:rsidRPr="000B2E3B">
        <w:rPr>
          <w:rStyle w:val="s2"/>
          <w:rFonts w:asciiTheme="minorHAnsi" w:hAnsiTheme="minorHAnsi" w:cstheme="minorHAnsi"/>
          <w:sz w:val="22"/>
          <w:szCs w:val="22"/>
        </w:rPr>
        <w:t>inequalities</w:t>
      </w:r>
      <w:r w:rsidRPr="000B2E3B">
        <w:rPr>
          <w:rStyle w:val="s2"/>
          <w:rFonts w:asciiTheme="minorHAnsi" w:hAnsiTheme="minorHAnsi" w:cstheme="minorHAnsi"/>
          <w:b w:val="0"/>
          <w:sz w:val="22"/>
          <w:szCs w:val="22"/>
        </w:rPr>
        <w:t>, both between and within societies</w:t>
      </w:r>
      <w:r w:rsidRPr="000B2E3B">
        <w:rPr>
          <w:rStyle w:val="s1"/>
          <w:rFonts w:asciiTheme="minorHAnsi" w:hAnsiTheme="minorHAnsi" w:cstheme="minorHAnsi"/>
          <w:b/>
          <w:sz w:val="22"/>
          <w:szCs w:val="22"/>
        </w:rPr>
        <w:t>.</w:t>
      </w:r>
      <w:r w:rsidRPr="000B2E3B">
        <w:rPr>
          <w:rStyle w:val="s1"/>
          <w:rFonts w:asciiTheme="minorHAnsi" w:hAnsiTheme="minorHAnsi" w:cstheme="minorHAnsi"/>
          <w:sz w:val="22"/>
          <w:szCs w:val="22"/>
        </w:rPr>
        <w:t xml:space="preserve"> In the dynamics between nations, these inequalities revolve around the reliance on international funding bodies for humanitarian aid </w:t>
      </w:r>
      <w:r w:rsidR="00046EF9" w:rsidRPr="000B2E3B">
        <w:rPr>
          <w:rStyle w:val="s1"/>
          <w:rFonts w:asciiTheme="minorHAnsi" w:hAnsiTheme="minorHAnsi" w:cstheme="minorHAnsi"/>
          <w:sz w:val="22"/>
          <w:szCs w:val="22"/>
        </w:rPr>
        <w:t>—</w:t>
      </w:r>
      <w:r w:rsidRPr="00F268B4">
        <w:rPr>
          <w:rStyle w:val="s1"/>
          <w:rFonts w:asciiTheme="minorHAnsi" w:hAnsiTheme="minorHAnsi" w:cstheme="minorHAnsi"/>
          <w:sz w:val="22"/>
          <w:szCs w:val="22"/>
        </w:rPr>
        <w:t xml:space="preserve"> and what happens when </w:t>
      </w:r>
      <w:r w:rsidR="0064036C" w:rsidRPr="00F268B4">
        <w:rPr>
          <w:rStyle w:val="s1"/>
          <w:rFonts w:asciiTheme="minorHAnsi" w:hAnsiTheme="minorHAnsi" w:cstheme="minorHAnsi"/>
          <w:sz w:val="22"/>
          <w:szCs w:val="22"/>
        </w:rPr>
        <w:t xml:space="preserve">these </w:t>
      </w:r>
      <w:r w:rsidRPr="00F268B4">
        <w:rPr>
          <w:rStyle w:val="s1"/>
          <w:rFonts w:asciiTheme="minorHAnsi" w:hAnsiTheme="minorHAnsi" w:cstheme="minorHAnsi"/>
          <w:sz w:val="22"/>
          <w:szCs w:val="22"/>
        </w:rPr>
        <w:t>big funders withdraw their support.</w:t>
      </w:r>
    </w:p>
    <w:p w14:paraId="544CAD03" w14:textId="3DC4E9F8" w:rsidR="00645E40" w:rsidRPr="000B2E3B" w:rsidRDefault="00645E40" w:rsidP="00E94B9C">
      <w:pPr>
        <w:pStyle w:val="p1"/>
        <w:numPr>
          <w:ilvl w:val="0"/>
          <w:numId w:val="1"/>
        </w:numPr>
        <w:spacing w:after="120"/>
        <w:jc w:val="both"/>
        <w:rPr>
          <w:rFonts w:asciiTheme="minorHAnsi" w:hAnsiTheme="minorHAnsi" w:cstheme="minorHAnsi"/>
          <w:sz w:val="22"/>
          <w:szCs w:val="22"/>
        </w:rPr>
      </w:pPr>
      <w:r w:rsidRPr="000B2E3B">
        <w:rPr>
          <w:rStyle w:val="s1"/>
          <w:rFonts w:asciiTheme="minorHAnsi" w:hAnsiTheme="minorHAnsi" w:cstheme="minorHAnsi"/>
          <w:sz w:val="22"/>
          <w:szCs w:val="22"/>
        </w:rPr>
        <w:t xml:space="preserve">It </w:t>
      </w:r>
      <w:r w:rsidR="00950D02" w:rsidRPr="000B2E3B">
        <w:rPr>
          <w:rStyle w:val="s1"/>
          <w:rFonts w:asciiTheme="minorHAnsi" w:hAnsiTheme="minorHAnsi" w:cstheme="minorHAnsi"/>
          <w:sz w:val="22"/>
          <w:szCs w:val="22"/>
        </w:rPr>
        <w:t>is exposing</w:t>
      </w:r>
      <w:r w:rsidRPr="000B2E3B">
        <w:rPr>
          <w:rStyle w:val="s1"/>
          <w:rFonts w:asciiTheme="minorHAnsi" w:hAnsiTheme="minorHAnsi" w:cstheme="minorHAnsi"/>
          <w:sz w:val="22"/>
          <w:szCs w:val="22"/>
        </w:rPr>
        <w:t xml:space="preserve"> heightened territorial, </w:t>
      </w:r>
      <w:r w:rsidRPr="000B2E3B">
        <w:rPr>
          <w:rStyle w:val="s2"/>
          <w:rFonts w:asciiTheme="minorHAnsi" w:hAnsiTheme="minorHAnsi" w:cstheme="minorHAnsi"/>
          <w:sz w:val="22"/>
          <w:szCs w:val="22"/>
        </w:rPr>
        <w:t>us-vs-them</w:t>
      </w:r>
      <w:r w:rsidRPr="000B2E3B">
        <w:rPr>
          <w:rStyle w:val="s1"/>
          <w:rFonts w:asciiTheme="minorHAnsi" w:hAnsiTheme="minorHAnsi" w:cstheme="minorHAnsi"/>
          <w:sz w:val="22"/>
          <w:szCs w:val="22"/>
        </w:rPr>
        <w:t xml:space="preserve"> </w:t>
      </w:r>
      <w:r w:rsidRPr="000B2E3B">
        <w:rPr>
          <w:rStyle w:val="s2"/>
          <w:rFonts w:asciiTheme="minorHAnsi" w:hAnsiTheme="minorHAnsi" w:cstheme="minorHAnsi"/>
          <w:sz w:val="22"/>
          <w:szCs w:val="22"/>
        </w:rPr>
        <w:t>dynamics</w:t>
      </w:r>
      <w:r w:rsidRPr="000B2E3B">
        <w:rPr>
          <w:rStyle w:val="s1"/>
          <w:rFonts w:asciiTheme="minorHAnsi" w:hAnsiTheme="minorHAnsi" w:cstheme="minorHAnsi"/>
          <w:sz w:val="22"/>
          <w:szCs w:val="22"/>
        </w:rPr>
        <w:t xml:space="preserve"> of hoarding and</w:t>
      </w:r>
      <w:r w:rsidR="00E94B9C" w:rsidRPr="000B2E3B">
        <w:rPr>
          <w:rStyle w:val="s1"/>
          <w:rFonts w:asciiTheme="minorHAnsi" w:hAnsiTheme="minorHAnsi" w:cstheme="minorHAnsi"/>
          <w:sz w:val="22"/>
          <w:szCs w:val="22"/>
        </w:rPr>
        <w:t xml:space="preserve"> a</w:t>
      </w:r>
      <w:r w:rsidR="0064036C" w:rsidRPr="000B2E3B">
        <w:rPr>
          <w:rStyle w:val="s1"/>
          <w:rFonts w:asciiTheme="minorHAnsi" w:hAnsiTheme="minorHAnsi" w:cstheme="minorHAnsi"/>
          <w:sz w:val="22"/>
          <w:szCs w:val="22"/>
        </w:rPr>
        <w:t xml:space="preserve"> </w:t>
      </w:r>
      <w:r w:rsidR="005259EC" w:rsidRPr="000B2E3B">
        <w:rPr>
          <w:rStyle w:val="s1"/>
          <w:rFonts w:asciiTheme="minorHAnsi" w:hAnsiTheme="minorHAnsi" w:cstheme="minorHAnsi"/>
          <w:b/>
          <w:bCs/>
          <w:sz w:val="22"/>
          <w:szCs w:val="22"/>
        </w:rPr>
        <w:t>crisis of global solidarity</w:t>
      </w:r>
      <w:r w:rsidRPr="000B2E3B">
        <w:rPr>
          <w:rStyle w:val="s1"/>
          <w:rFonts w:asciiTheme="minorHAnsi" w:hAnsiTheme="minorHAnsi" w:cstheme="minorHAnsi"/>
          <w:sz w:val="22"/>
          <w:szCs w:val="22"/>
        </w:rPr>
        <w:t>. This is reflected</w:t>
      </w:r>
      <w:r w:rsidR="00046EF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on the one hand in </w:t>
      </w:r>
      <w:r w:rsidR="005259EC" w:rsidRPr="000B2E3B">
        <w:rPr>
          <w:rStyle w:val="s1"/>
          <w:rFonts w:asciiTheme="minorHAnsi" w:hAnsiTheme="minorHAnsi" w:cstheme="minorHAnsi"/>
          <w:sz w:val="22"/>
          <w:szCs w:val="22"/>
        </w:rPr>
        <w:t>acrimonious</w:t>
      </w:r>
      <w:r w:rsidRPr="000B2E3B">
        <w:rPr>
          <w:rStyle w:val="s1"/>
          <w:rFonts w:asciiTheme="minorHAnsi" w:hAnsiTheme="minorHAnsi" w:cstheme="minorHAnsi"/>
          <w:sz w:val="22"/>
          <w:szCs w:val="22"/>
        </w:rPr>
        <w:t xml:space="preserve"> economic negotiations between the</w:t>
      </w:r>
      <w:r w:rsidR="00950D02"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haves and </w:t>
      </w:r>
      <w:r w:rsidR="00950D02" w:rsidRPr="000B2E3B">
        <w:rPr>
          <w:rStyle w:val="s1"/>
          <w:rFonts w:asciiTheme="minorHAnsi" w:hAnsiTheme="minorHAnsi" w:cstheme="minorHAnsi"/>
          <w:sz w:val="22"/>
          <w:szCs w:val="22"/>
        </w:rPr>
        <w:t>the-</w:t>
      </w:r>
      <w:r w:rsidRPr="000B2E3B">
        <w:rPr>
          <w:rStyle w:val="s1"/>
          <w:rFonts w:asciiTheme="minorHAnsi" w:hAnsiTheme="minorHAnsi" w:cstheme="minorHAnsi"/>
          <w:sz w:val="22"/>
          <w:szCs w:val="22"/>
        </w:rPr>
        <w:t>have</w:t>
      </w:r>
      <w:r w:rsidR="00950D02"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nots of the world</w:t>
      </w:r>
      <w:r w:rsidR="00046EF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even when they reside under the same institutional umbrella, such as the EU, but even more so when it comes to developing countries negotiating with international monetary funds for financial relief. </w:t>
      </w:r>
      <w:r w:rsidR="006144BD" w:rsidRPr="000B2E3B">
        <w:rPr>
          <w:rStyle w:val="s1"/>
          <w:rFonts w:asciiTheme="minorHAnsi" w:hAnsiTheme="minorHAnsi" w:cstheme="minorHAnsi"/>
          <w:sz w:val="22"/>
          <w:szCs w:val="22"/>
        </w:rPr>
        <w:t>The response to the pandemic</w:t>
      </w:r>
      <w:r w:rsidRPr="000B2E3B">
        <w:rPr>
          <w:rStyle w:val="s1"/>
          <w:rFonts w:asciiTheme="minorHAnsi" w:hAnsiTheme="minorHAnsi" w:cstheme="minorHAnsi"/>
          <w:sz w:val="22"/>
          <w:szCs w:val="22"/>
        </w:rPr>
        <w:t xml:space="preserve"> </w:t>
      </w:r>
      <w:r w:rsidR="006144BD" w:rsidRPr="000B2E3B">
        <w:rPr>
          <w:rStyle w:val="s1"/>
          <w:rFonts w:asciiTheme="minorHAnsi" w:hAnsiTheme="minorHAnsi" w:cstheme="minorHAnsi"/>
          <w:sz w:val="22"/>
          <w:szCs w:val="22"/>
        </w:rPr>
        <w:t>has also shown</w:t>
      </w:r>
      <w:r w:rsidRPr="000B2E3B">
        <w:rPr>
          <w:rStyle w:val="s1"/>
          <w:rFonts w:asciiTheme="minorHAnsi" w:hAnsiTheme="minorHAnsi" w:cstheme="minorHAnsi"/>
          <w:sz w:val="22"/>
          <w:szCs w:val="22"/>
        </w:rPr>
        <w:t xml:space="preserve"> limited collaborative help in the distribution of medical equipment, staff</w:t>
      </w:r>
      <w:r w:rsidR="00046EF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and resources needed to operate, with a future worry about the possibilities and willingness of international sharing and distribution of a vaccine.</w:t>
      </w:r>
    </w:p>
    <w:p w14:paraId="1C963EA8" w14:textId="41DEDBB7" w:rsidR="00645E40" w:rsidRPr="000B2E3B" w:rsidRDefault="00645E40" w:rsidP="00E94B9C">
      <w:pPr>
        <w:pStyle w:val="p1"/>
        <w:numPr>
          <w:ilvl w:val="0"/>
          <w:numId w:val="1"/>
        </w:numPr>
        <w:spacing w:after="120"/>
        <w:jc w:val="both"/>
        <w:rPr>
          <w:rFonts w:asciiTheme="minorHAnsi" w:hAnsiTheme="minorHAnsi" w:cstheme="minorHAnsi"/>
          <w:b/>
          <w:bCs/>
          <w:sz w:val="22"/>
          <w:szCs w:val="22"/>
        </w:rPr>
      </w:pPr>
      <w:r w:rsidRPr="000B2E3B">
        <w:rPr>
          <w:rStyle w:val="s1"/>
          <w:rFonts w:asciiTheme="minorHAnsi" w:hAnsiTheme="minorHAnsi" w:cstheme="minorHAnsi"/>
          <w:sz w:val="22"/>
          <w:szCs w:val="22"/>
        </w:rPr>
        <w:t>It reveals both the power of the state and the need for centralised</w:t>
      </w:r>
      <w:r w:rsidR="009F1112" w:rsidRPr="000B2E3B">
        <w:rPr>
          <w:rStyle w:val="s1"/>
          <w:rFonts w:asciiTheme="minorHAnsi" w:hAnsiTheme="minorHAnsi" w:cstheme="minorHAnsi"/>
          <w:sz w:val="22"/>
          <w:szCs w:val="22"/>
        </w:rPr>
        <w:t xml:space="preserve"> and aligned</w:t>
      </w:r>
      <w:r w:rsidRPr="000B2E3B">
        <w:rPr>
          <w:rStyle w:val="s1"/>
          <w:rFonts w:asciiTheme="minorHAnsi" w:hAnsiTheme="minorHAnsi" w:cstheme="minorHAnsi"/>
          <w:sz w:val="22"/>
          <w:szCs w:val="22"/>
        </w:rPr>
        <w:t xml:space="preserve"> policies and interventions, and</w:t>
      </w:r>
      <w:r w:rsidR="00046EF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at the same time</w:t>
      </w:r>
      <w:r w:rsidR="00046EF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the limitations </w:t>
      </w:r>
      <w:r w:rsidR="005259EC" w:rsidRPr="000B2E3B">
        <w:rPr>
          <w:rStyle w:val="s1"/>
          <w:rFonts w:asciiTheme="minorHAnsi" w:hAnsiTheme="minorHAnsi" w:cstheme="minorHAnsi"/>
          <w:sz w:val="22"/>
          <w:szCs w:val="22"/>
        </w:rPr>
        <w:t>and boundaries</w:t>
      </w:r>
      <w:r w:rsidRPr="000B2E3B">
        <w:rPr>
          <w:rStyle w:val="s1"/>
          <w:rFonts w:asciiTheme="minorHAnsi" w:hAnsiTheme="minorHAnsi" w:cstheme="minorHAnsi"/>
          <w:sz w:val="22"/>
          <w:szCs w:val="22"/>
        </w:rPr>
        <w:t xml:space="preserve"> of these interventions in the </w:t>
      </w:r>
      <w:r w:rsidRPr="000B2E3B">
        <w:rPr>
          <w:rStyle w:val="s2"/>
          <w:rFonts w:asciiTheme="minorHAnsi" w:hAnsiTheme="minorHAnsi" w:cstheme="minorHAnsi"/>
          <w:sz w:val="22"/>
          <w:szCs w:val="22"/>
        </w:rPr>
        <w:t>absence of</w:t>
      </w:r>
      <w:r w:rsidR="005C734B" w:rsidRPr="000B2E3B">
        <w:rPr>
          <w:rStyle w:val="s2"/>
          <w:rFonts w:asciiTheme="minorHAnsi" w:hAnsiTheme="minorHAnsi" w:cstheme="minorHAnsi"/>
          <w:sz w:val="22"/>
          <w:szCs w:val="22"/>
        </w:rPr>
        <w:t xml:space="preserve"> collaborative</w:t>
      </w:r>
      <w:r w:rsidR="00046EF9" w:rsidRPr="000B2E3B">
        <w:rPr>
          <w:rStyle w:val="s2"/>
          <w:rFonts w:asciiTheme="minorHAnsi" w:hAnsiTheme="minorHAnsi" w:cstheme="minorHAnsi"/>
          <w:sz w:val="22"/>
          <w:szCs w:val="22"/>
        </w:rPr>
        <w:t>,</w:t>
      </w:r>
      <w:r w:rsidRPr="000B2E3B">
        <w:rPr>
          <w:rStyle w:val="s2"/>
          <w:rFonts w:asciiTheme="minorHAnsi" w:hAnsiTheme="minorHAnsi" w:cstheme="minorHAnsi"/>
          <w:sz w:val="22"/>
          <w:szCs w:val="22"/>
        </w:rPr>
        <w:t xml:space="preserve"> </w:t>
      </w:r>
      <w:r w:rsidR="005C734B" w:rsidRPr="000B2E3B">
        <w:rPr>
          <w:rStyle w:val="s2"/>
          <w:rFonts w:asciiTheme="minorHAnsi" w:hAnsiTheme="minorHAnsi" w:cstheme="minorHAnsi"/>
          <w:sz w:val="22"/>
          <w:szCs w:val="22"/>
        </w:rPr>
        <w:t xml:space="preserve">grassroots community </w:t>
      </w:r>
      <w:r w:rsidRPr="000B2E3B">
        <w:rPr>
          <w:rStyle w:val="s2"/>
          <w:rFonts w:asciiTheme="minorHAnsi" w:hAnsiTheme="minorHAnsi" w:cstheme="minorHAnsi"/>
          <w:sz w:val="22"/>
          <w:szCs w:val="22"/>
        </w:rPr>
        <w:t>efforts</w:t>
      </w:r>
      <w:r w:rsidR="0084104F" w:rsidRPr="000B2E3B">
        <w:rPr>
          <w:rStyle w:val="s2"/>
          <w:rFonts w:asciiTheme="minorHAnsi" w:hAnsiTheme="minorHAnsi" w:cstheme="minorHAnsi"/>
          <w:sz w:val="22"/>
          <w:szCs w:val="22"/>
        </w:rPr>
        <w:t xml:space="preserve"> </w:t>
      </w:r>
      <w:r w:rsidR="00796F24" w:rsidRPr="000B2E3B">
        <w:rPr>
          <w:rStyle w:val="s2"/>
          <w:rFonts w:asciiTheme="minorHAnsi" w:hAnsiTheme="minorHAnsi" w:cstheme="minorHAnsi"/>
          <w:b w:val="0"/>
          <w:bCs w:val="0"/>
          <w:sz w:val="22"/>
          <w:szCs w:val="22"/>
        </w:rPr>
        <w:t>to address upcoming challenges</w:t>
      </w:r>
      <w:r w:rsidRPr="000B2E3B">
        <w:rPr>
          <w:rStyle w:val="s2"/>
          <w:rFonts w:asciiTheme="minorHAnsi" w:hAnsiTheme="minorHAnsi" w:cstheme="minorHAnsi"/>
          <w:b w:val="0"/>
          <w:bCs w:val="0"/>
          <w:sz w:val="22"/>
          <w:szCs w:val="22"/>
        </w:rPr>
        <w:t>.</w:t>
      </w:r>
    </w:p>
    <w:p w14:paraId="4AEE8274" w14:textId="77777777" w:rsidR="00645E40" w:rsidRPr="000B2E3B" w:rsidRDefault="00645E40" w:rsidP="00E94B9C">
      <w:pPr>
        <w:pStyle w:val="p2"/>
        <w:spacing w:after="120"/>
        <w:jc w:val="both"/>
        <w:rPr>
          <w:rFonts w:asciiTheme="minorHAnsi" w:hAnsiTheme="minorHAnsi" w:cstheme="minorHAnsi"/>
          <w:sz w:val="22"/>
          <w:szCs w:val="22"/>
        </w:rPr>
      </w:pPr>
    </w:p>
    <w:p w14:paraId="3B0F8AA9" w14:textId="012E43CC" w:rsidR="00645E40" w:rsidRPr="000B2E3B" w:rsidRDefault="00645E40" w:rsidP="00E94B9C">
      <w:pPr>
        <w:pStyle w:val="p1"/>
        <w:spacing w:after="120"/>
        <w:jc w:val="both"/>
        <w:rPr>
          <w:rFonts w:asciiTheme="minorHAnsi" w:hAnsiTheme="minorHAnsi" w:cstheme="minorHAnsi"/>
          <w:sz w:val="22"/>
          <w:szCs w:val="22"/>
        </w:rPr>
      </w:pPr>
      <w:r w:rsidRPr="000B2E3B">
        <w:rPr>
          <w:rStyle w:val="s1"/>
          <w:rFonts w:asciiTheme="minorHAnsi" w:hAnsiTheme="minorHAnsi" w:cstheme="minorHAnsi"/>
          <w:sz w:val="22"/>
          <w:szCs w:val="22"/>
        </w:rPr>
        <w:t>At the same time, we see</w:t>
      </w:r>
      <w:r w:rsidR="0084104F"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across the board</w:t>
      </w:r>
      <w:r w:rsidR="0084104F"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the difference that positive exceptions to these rules can</w:t>
      </w:r>
      <w:r w:rsidR="001057AD" w:rsidRPr="000B2E3B">
        <w:rPr>
          <w:rStyle w:val="s1"/>
          <w:rFonts w:asciiTheme="minorHAnsi" w:hAnsiTheme="minorHAnsi" w:cstheme="minorHAnsi"/>
          <w:sz w:val="22"/>
          <w:szCs w:val="22"/>
        </w:rPr>
        <w:t xml:space="preserve"> and do</w:t>
      </w:r>
      <w:r w:rsidRPr="000B2E3B">
        <w:rPr>
          <w:rStyle w:val="s1"/>
          <w:rFonts w:asciiTheme="minorHAnsi" w:hAnsiTheme="minorHAnsi" w:cstheme="minorHAnsi"/>
          <w:sz w:val="22"/>
          <w:szCs w:val="22"/>
        </w:rPr>
        <w:t xml:space="preserve"> make. It is more important than ever to learn from these positive events, so that future policy interventions</w:t>
      </w:r>
      <w:r w:rsidR="004E635B" w:rsidRPr="000B2E3B">
        <w:rPr>
          <w:rStyle w:val="s1"/>
          <w:rFonts w:asciiTheme="minorHAnsi" w:hAnsiTheme="minorHAnsi" w:cstheme="minorHAnsi"/>
          <w:sz w:val="22"/>
          <w:szCs w:val="22"/>
        </w:rPr>
        <w:t xml:space="preserve"> will</w:t>
      </w:r>
      <w:r w:rsidRPr="000B2E3B">
        <w:rPr>
          <w:rStyle w:val="s1"/>
          <w:rFonts w:asciiTheme="minorHAnsi" w:hAnsiTheme="minorHAnsi" w:cstheme="minorHAnsi"/>
          <w:sz w:val="22"/>
          <w:szCs w:val="22"/>
        </w:rPr>
        <w:t xml:space="preserve"> support initiatives that are </w:t>
      </w:r>
      <w:r w:rsidRPr="000B2E3B">
        <w:rPr>
          <w:rStyle w:val="s2"/>
          <w:rFonts w:asciiTheme="minorHAnsi" w:hAnsiTheme="minorHAnsi" w:cstheme="minorHAnsi"/>
          <w:sz w:val="22"/>
          <w:szCs w:val="22"/>
        </w:rPr>
        <w:t>proactive, collaborative</w:t>
      </w:r>
      <w:r w:rsidR="004E635B" w:rsidRPr="000B2E3B">
        <w:rPr>
          <w:rStyle w:val="s2"/>
          <w:rFonts w:asciiTheme="minorHAnsi" w:hAnsiTheme="minorHAnsi" w:cstheme="minorHAnsi"/>
          <w:sz w:val="22"/>
          <w:szCs w:val="22"/>
        </w:rPr>
        <w:t>,</w:t>
      </w:r>
      <w:r w:rsidRPr="000B2E3B">
        <w:rPr>
          <w:rStyle w:val="s2"/>
          <w:rFonts w:asciiTheme="minorHAnsi" w:hAnsiTheme="minorHAnsi" w:cstheme="minorHAnsi"/>
          <w:sz w:val="22"/>
          <w:szCs w:val="22"/>
        </w:rPr>
        <w:t xml:space="preserve"> and creative</w:t>
      </w:r>
      <w:r w:rsidR="004E635B" w:rsidRPr="000B2E3B">
        <w:rPr>
          <w:rStyle w:val="s2"/>
          <w:rFonts w:asciiTheme="minorHAnsi" w:hAnsiTheme="minorHAnsi" w:cstheme="minorHAnsi"/>
          <w:b w:val="0"/>
          <w:bCs w:val="0"/>
          <w:sz w:val="22"/>
          <w:szCs w:val="22"/>
        </w:rPr>
        <w:t>,</w:t>
      </w:r>
      <w:r w:rsidRPr="000B2E3B">
        <w:rPr>
          <w:rStyle w:val="s1"/>
          <w:rFonts w:asciiTheme="minorHAnsi" w:hAnsiTheme="minorHAnsi" w:cstheme="minorHAnsi"/>
          <w:sz w:val="22"/>
          <w:szCs w:val="22"/>
        </w:rPr>
        <w:t xml:space="preserve"> rather than reactive and reparatory. We need to learn</w:t>
      </w:r>
      <w:r w:rsidR="004E635B"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not just how to correct mistakes</w:t>
      </w:r>
      <w:r w:rsidR="004E635B"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but to strategically envision different ways of </w:t>
      </w:r>
      <w:r w:rsidR="004E635B" w:rsidRPr="000B2E3B">
        <w:rPr>
          <w:rStyle w:val="s1"/>
          <w:rFonts w:asciiTheme="minorHAnsi" w:hAnsiTheme="minorHAnsi" w:cstheme="minorHAnsi"/>
          <w:sz w:val="22"/>
          <w:szCs w:val="22"/>
        </w:rPr>
        <w:t xml:space="preserve">working and </w:t>
      </w:r>
      <w:r w:rsidRPr="000B2E3B">
        <w:rPr>
          <w:rStyle w:val="s1"/>
          <w:rFonts w:asciiTheme="minorHAnsi" w:hAnsiTheme="minorHAnsi" w:cstheme="minorHAnsi"/>
          <w:sz w:val="22"/>
          <w:szCs w:val="22"/>
        </w:rPr>
        <w:t xml:space="preserve">being together </w:t>
      </w:r>
      <w:r w:rsidR="004E635B" w:rsidRPr="000B2E3B">
        <w:rPr>
          <w:rStyle w:val="s1"/>
          <w:rFonts w:asciiTheme="minorHAnsi" w:hAnsiTheme="minorHAnsi" w:cstheme="minorHAnsi"/>
          <w:sz w:val="22"/>
          <w:szCs w:val="22"/>
        </w:rPr>
        <w:t>to build</w:t>
      </w:r>
      <w:r w:rsidRPr="000B2E3B">
        <w:rPr>
          <w:rStyle w:val="s1"/>
          <w:rFonts w:asciiTheme="minorHAnsi" w:hAnsiTheme="minorHAnsi" w:cstheme="minorHAnsi"/>
          <w:sz w:val="22"/>
          <w:szCs w:val="22"/>
        </w:rPr>
        <w:t xml:space="preserve"> </w:t>
      </w:r>
      <w:r w:rsidR="004E635B" w:rsidRPr="000B2E3B">
        <w:rPr>
          <w:rStyle w:val="s1"/>
          <w:rFonts w:asciiTheme="minorHAnsi" w:hAnsiTheme="minorHAnsi" w:cstheme="minorHAnsi"/>
          <w:sz w:val="22"/>
          <w:szCs w:val="22"/>
        </w:rPr>
        <w:t xml:space="preserve">sustainable </w:t>
      </w:r>
      <w:r w:rsidRPr="000B2E3B">
        <w:rPr>
          <w:rStyle w:val="s1"/>
          <w:rFonts w:asciiTheme="minorHAnsi" w:hAnsiTheme="minorHAnsi" w:cstheme="minorHAnsi"/>
          <w:sz w:val="22"/>
          <w:szCs w:val="22"/>
        </w:rPr>
        <w:t>societies</w:t>
      </w:r>
      <w:r w:rsidR="004E635B" w:rsidRPr="000B2E3B">
        <w:rPr>
          <w:rStyle w:val="s1"/>
          <w:rFonts w:asciiTheme="minorHAnsi" w:hAnsiTheme="minorHAnsi" w:cstheme="minorHAnsi"/>
          <w:sz w:val="22"/>
          <w:szCs w:val="22"/>
        </w:rPr>
        <w:t>.</w:t>
      </w:r>
      <w:r w:rsidR="0099454A" w:rsidRPr="000B2E3B">
        <w:rPr>
          <w:rStyle w:val="s1"/>
          <w:rFonts w:asciiTheme="minorHAnsi" w:hAnsiTheme="minorHAnsi" w:cstheme="minorHAnsi"/>
          <w:sz w:val="22"/>
          <w:szCs w:val="22"/>
        </w:rPr>
        <w:t xml:space="preserve"> </w:t>
      </w:r>
      <w:r w:rsidR="00C472F5" w:rsidRPr="000B2E3B">
        <w:rPr>
          <w:rStyle w:val="s1"/>
          <w:rFonts w:asciiTheme="minorHAnsi" w:hAnsiTheme="minorHAnsi" w:cstheme="minorHAnsi"/>
          <w:sz w:val="22"/>
          <w:szCs w:val="22"/>
        </w:rPr>
        <w:t>This</w:t>
      </w:r>
      <w:r w:rsidR="0099454A" w:rsidRPr="000B2E3B">
        <w:rPr>
          <w:rStyle w:val="s1"/>
          <w:rFonts w:asciiTheme="minorHAnsi" w:hAnsiTheme="minorHAnsi" w:cstheme="minorHAnsi"/>
          <w:sz w:val="22"/>
          <w:szCs w:val="22"/>
        </w:rPr>
        <w:t xml:space="preserve"> </w:t>
      </w:r>
      <w:r w:rsidRPr="000B2E3B">
        <w:rPr>
          <w:rStyle w:val="s1"/>
          <w:rFonts w:asciiTheme="minorHAnsi" w:hAnsiTheme="minorHAnsi" w:cstheme="minorHAnsi"/>
          <w:sz w:val="22"/>
          <w:szCs w:val="22"/>
        </w:rPr>
        <w:t xml:space="preserve">sustainability </w:t>
      </w:r>
      <w:r w:rsidR="00C472F5" w:rsidRPr="000B2E3B">
        <w:rPr>
          <w:rStyle w:val="s1"/>
          <w:rFonts w:asciiTheme="minorHAnsi" w:hAnsiTheme="minorHAnsi" w:cstheme="minorHAnsi"/>
          <w:sz w:val="22"/>
          <w:szCs w:val="22"/>
        </w:rPr>
        <w:t xml:space="preserve">should manifest both </w:t>
      </w:r>
      <w:r w:rsidRPr="000B2E3B">
        <w:rPr>
          <w:rStyle w:val="s1"/>
          <w:rFonts w:asciiTheme="minorHAnsi" w:hAnsiTheme="minorHAnsi" w:cstheme="minorHAnsi"/>
          <w:sz w:val="22"/>
          <w:szCs w:val="22"/>
        </w:rPr>
        <w:t xml:space="preserve">in </w:t>
      </w:r>
      <w:r w:rsidR="000A2D3E" w:rsidRPr="000B2E3B">
        <w:rPr>
          <w:rStyle w:val="s1"/>
          <w:rFonts w:asciiTheme="minorHAnsi" w:hAnsiTheme="minorHAnsi" w:cstheme="minorHAnsi"/>
          <w:sz w:val="22"/>
          <w:szCs w:val="22"/>
        </w:rPr>
        <w:t xml:space="preserve">relation to </w:t>
      </w:r>
      <w:r w:rsidRPr="000B2E3B">
        <w:rPr>
          <w:rStyle w:val="s1"/>
          <w:rFonts w:asciiTheme="minorHAnsi" w:hAnsiTheme="minorHAnsi" w:cstheme="minorHAnsi"/>
          <w:sz w:val="22"/>
          <w:szCs w:val="22"/>
        </w:rPr>
        <w:t xml:space="preserve">nature and </w:t>
      </w:r>
      <w:r w:rsidR="000A2D3E" w:rsidRPr="000B2E3B">
        <w:rPr>
          <w:rStyle w:val="s1"/>
          <w:rFonts w:asciiTheme="minorHAnsi" w:hAnsiTheme="minorHAnsi" w:cstheme="minorHAnsi"/>
          <w:sz w:val="22"/>
          <w:szCs w:val="22"/>
        </w:rPr>
        <w:t xml:space="preserve">among </w:t>
      </w:r>
      <w:r w:rsidRPr="000B2E3B">
        <w:rPr>
          <w:rStyle w:val="s1"/>
          <w:rFonts w:asciiTheme="minorHAnsi" w:hAnsiTheme="minorHAnsi" w:cstheme="minorHAnsi"/>
          <w:sz w:val="22"/>
          <w:szCs w:val="22"/>
        </w:rPr>
        <w:t>people</w:t>
      </w:r>
      <w:r w:rsidR="000E7B99" w:rsidRPr="000B2E3B">
        <w:rPr>
          <w:rStyle w:val="s1"/>
          <w:rFonts w:asciiTheme="minorHAnsi" w:hAnsiTheme="minorHAnsi" w:cstheme="minorHAnsi"/>
          <w:sz w:val="22"/>
          <w:szCs w:val="22"/>
        </w:rPr>
        <w:t>.</w:t>
      </w:r>
      <w:r w:rsidR="000A2D3E" w:rsidRPr="000B2E3B">
        <w:rPr>
          <w:rStyle w:val="s1"/>
          <w:rFonts w:asciiTheme="minorHAnsi" w:hAnsiTheme="minorHAnsi" w:cstheme="minorHAnsi"/>
          <w:sz w:val="22"/>
          <w:szCs w:val="22"/>
        </w:rPr>
        <w:t xml:space="preserve"> </w:t>
      </w:r>
      <w:r w:rsidR="000E7B99" w:rsidRPr="000B2E3B">
        <w:rPr>
          <w:rStyle w:val="s1"/>
          <w:rFonts w:asciiTheme="minorHAnsi" w:hAnsiTheme="minorHAnsi" w:cstheme="minorHAnsi"/>
          <w:sz w:val="22"/>
          <w:szCs w:val="22"/>
        </w:rPr>
        <w:t xml:space="preserve">Living and </w:t>
      </w:r>
      <w:r w:rsidRPr="000B2E3B">
        <w:rPr>
          <w:rStyle w:val="s1"/>
          <w:rFonts w:asciiTheme="minorHAnsi" w:hAnsiTheme="minorHAnsi" w:cstheme="minorHAnsi"/>
          <w:sz w:val="22"/>
          <w:szCs w:val="22"/>
        </w:rPr>
        <w:t>learn</w:t>
      </w:r>
      <w:r w:rsidR="000A2D3E" w:rsidRPr="000B2E3B">
        <w:rPr>
          <w:rStyle w:val="s1"/>
          <w:rFonts w:asciiTheme="minorHAnsi" w:hAnsiTheme="minorHAnsi" w:cstheme="minorHAnsi"/>
          <w:sz w:val="22"/>
          <w:szCs w:val="22"/>
        </w:rPr>
        <w:t>ing</w:t>
      </w:r>
      <w:r w:rsidRPr="000B2E3B">
        <w:rPr>
          <w:rStyle w:val="s1"/>
          <w:rFonts w:asciiTheme="minorHAnsi" w:hAnsiTheme="minorHAnsi" w:cstheme="minorHAnsi"/>
          <w:sz w:val="22"/>
          <w:szCs w:val="22"/>
        </w:rPr>
        <w:t xml:space="preserve"> to be with</w:t>
      </w:r>
      <w:r w:rsidR="000E7B99" w:rsidRPr="000B2E3B">
        <w:rPr>
          <w:rStyle w:val="s1"/>
          <w:rFonts w:asciiTheme="minorHAnsi" w:hAnsiTheme="minorHAnsi" w:cstheme="minorHAnsi"/>
          <w:sz w:val="22"/>
          <w:szCs w:val="22"/>
        </w:rPr>
        <w:t xml:space="preserve"> </w:t>
      </w:r>
      <w:r w:rsidRPr="000B2E3B">
        <w:rPr>
          <w:rStyle w:val="s1"/>
          <w:rFonts w:asciiTheme="minorHAnsi" w:hAnsiTheme="minorHAnsi" w:cstheme="minorHAnsi"/>
          <w:sz w:val="22"/>
          <w:szCs w:val="22"/>
        </w:rPr>
        <w:t xml:space="preserve">each other </w:t>
      </w:r>
      <w:proofErr w:type="gramStart"/>
      <w:r w:rsidR="000E7B99" w:rsidRPr="000B2E3B">
        <w:rPr>
          <w:rStyle w:val="s1"/>
          <w:rFonts w:asciiTheme="minorHAnsi" w:hAnsiTheme="minorHAnsi" w:cstheme="minorHAnsi"/>
          <w:sz w:val="22"/>
          <w:szCs w:val="22"/>
        </w:rPr>
        <w:t>has to</w:t>
      </w:r>
      <w:proofErr w:type="gramEnd"/>
      <w:r w:rsidR="000E7B99" w:rsidRPr="000B2E3B">
        <w:rPr>
          <w:rStyle w:val="s1"/>
          <w:rFonts w:asciiTheme="minorHAnsi" w:hAnsiTheme="minorHAnsi" w:cstheme="minorHAnsi"/>
          <w:sz w:val="22"/>
          <w:szCs w:val="22"/>
        </w:rPr>
        <w:t xml:space="preserve"> be </w:t>
      </w:r>
      <w:r w:rsidR="00DB0928" w:rsidRPr="000B2E3B">
        <w:rPr>
          <w:rStyle w:val="s1"/>
          <w:rFonts w:asciiTheme="minorHAnsi" w:hAnsiTheme="minorHAnsi" w:cstheme="minorHAnsi"/>
          <w:sz w:val="22"/>
          <w:szCs w:val="22"/>
        </w:rPr>
        <w:t xml:space="preserve">done </w:t>
      </w:r>
      <w:r w:rsidRPr="000B2E3B">
        <w:rPr>
          <w:rStyle w:val="s1"/>
          <w:rFonts w:asciiTheme="minorHAnsi" w:hAnsiTheme="minorHAnsi" w:cstheme="minorHAnsi"/>
          <w:sz w:val="22"/>
          <w:szCs w:val="22"/>
        </w:rPr>
        <w:t xml:space="preserve">in a more respectful and </w:t>
      </w:r>
      <w:r w:rsidR="006A2C73" w:rsidRPr="000B2E3B">
        <w:rPr>
          <w:rStyle w:val="s1"/>
          <w:rFonts w:asciiTheme="minorHAnsi" w:hAnsiTheme="minorHAnsi" w:cstheme="minorHAnsi"/>
          <w:sz w:val="22"/>
          <w:szCs w:val="22"/>
        </w:rPr>
        <w:t>empathetic</w:t>
      </w:r>
      <w:r w:rsidRPr="000B2E3B">
        <w:rPr>
          <w:rStyle w:val="s1"/>
          <w:rFonts w:asciiTheme="minorHAnsi" w:hAnsiTheme="minorHAnsi" w:cstheme="minorHAnsi"/>
          <w:sz w:val="22"/>
          <w:szCs w:val="22"/>
        </w:rPr>
        <w:t xml:space="preserve"> way, rather than </w:t>
      </w:r>
      <w:r w:rsidR="00672669" w:rsidRPr="000B2E3B">
        <w:rPr>
          <w:rStyle w:val="s1"/>
          <w:rFonts w:asciiTheme="minorHAnsi" w:hAnsiTheme="minorHAnsi" w:cstheme="minorHAnsi"/>
          <w:sz w:val="22"/>
          <w:szCs w:val="22"/>
        </w:rPr>
        <w:t>the current</w:t>
      </w:r>
      <w:r w:rsidRPr="000B2E3B">
        <w:rPr>
          <w:rStyle w:val="s1"/>
          <w:rFonts w:asciiTheme="minorHAnsi" w:hAnsiTheme="minorHAnsi" w:cstheme="minorHAnsi"/>
          <w:sz w:val="22"/>
          <w:szCs w:val="22"/>
        </w:rPr>
        <w:t xml:space="preserve"> competitive</w:t>
      </w:r>
      <w:r w:rsidR="00DA35A9" w:rsidRPr="000B2E3B">
        <w:rPr>
          <w:rStyle w:val="s1"/>
          <w:rFonts w:asciiTheme="minorHAnsi" w:hAnsiTheme="minorHAnsi" w:cstheme="minorHAnsi"/>
          <w:sz w:val="22"/>
          <w:szCs w:val="22"/>
        </w:rPr>
        <w:t>, discriminative</w:t>
      </w:r>
      <w:r w:rsidR="000E7B9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and </w:t>
      </w:r>
      <w:r w:rsidR="00DA35A9" w:rsidRPr="000B2E3B">
        <w:rPr>
          <w:rStyle w:val="s1"/>
          <w:rFonts w:asciiTheme="minorHAnsi" w:hAnsiTheme="minorHAnsi" w:cstheme="minorHAnsi"/>
          <w:sz w:val="22"/>
          <w:szCs w:val="22"/>
        </w:rPr>
        <w:t>resource-</w:t>
      </w:r>
      <w:r w:rsidRPr="000B2E3B">
        <w:rPr>
          <w:rStyle w:val="s1"/>
          <w:rFonts w:asciiTheme="minorHAnsi" w:hAnsiTheme="minorHAnsi" w:cstheme="minorHAnsi"/>
          <w:sz w:val="22"/>
          <w:szCs w:val="22"/>
        </w:rPr>
        <w:t>hoarding</w:t>
      </w:r>
      <w:r w:rsidR="00672669" w:rsidRPr="000B2E3B">
        <w:rPr>
          <w:rStyle w:val="s1"/>
          <w:rFonts w:asciiTheme="minorHAnsi" w:hAnsiTheme="minorHAnsi" w:cstheme="minorHAnsi"/>
          <w:sz w:val="22"/>
          <w:szCs w:val="22"/>
        </w:rPr>
        <w:t xml:space="preserve"> manner</w:t>
      </w:r>
      <w:r w:rsidR="000A2D3E" w:rsidRPr="000B2E3B">
        <w:rPr>
          <w:rStyle w:val="s1"/>
          <w:rFonts w:asciiTheme="minorHAnsi" w:hAnsiTheme="minorHAnsi" w:cstheme="minorHAnsi"/>
          <w:sz w:val="22"/>
          <w:szCs w:val="22"/>
        </w:rPr>
        <w:t>.</w:t>
      </w:r>
      <w:r w:rsidR="009B4E9E" w:rsidRPr="000B2E3B">
        <w:rPr>
          <w:rStyle w:val="s1"/>
          <w:rFonts w:asciiTheme="minorHAnsi" w:hAnsiTheme="minorHAnsi" w:cstheme="minorHAnsi"/>
          <w:sz w:val="22"/>
          <w:szCs w:val="22"/>
        </w:rPr>
        <w:t xml:space="preserve"> This is a difficult task however when knowledge is produced and reproduced within the same paradigms and theor</w:t>
      </w:r>
      <w:r w:rsidR="00605589">
        <w:rPr>
          <w:rStyle w:val="s1"/>
          <w:rFonts w:asciiTheme="minorHAnsi" w:hAnsiTheme="minorHAnsi" w:cstheme="minorHAnsi"/>
          <w:sz w:val="22"/>
          <w:szCs w:val="22"/>
        </w:rPr>
        <w:t>ies</w:t>
      </w:r>
      <w:r w:rsidR="009B4E9E" w:rsidRPr="000B2E3B">
        <w:rPr>
          <w:rStyle w:val="s1"/>
          <w:rFonts w:asciiTheme="minorHAnsi" w:hAnsiTheme="minorHAnsi" w:cstheme="minorHAnsi"/>
          <w:sz w:val="22"/>
          <w:szCs w:val="22"/>
        </w:rPr>
        <w:t xml:space="preserve"> and via the same systems of the Global North. </w:t>
      </w:r>
    </w:p>
    <w:p w14:paraId="21CE1978" w14:textId="77777777" w:rsidR="0065498C" w:rsidRPr="000B2E3B" w:rsidRDefault="0065498C" w:rsidP="00A04338">
      <w:pPr>
        <w:pStyle w:val="p1"/>
        <w:spacing w:after="120"/>
        <w:jc w:val="both"/>
        <w:rPr>
          <w:rStyle w:val="s1"/>
          <w:rFonts w:asciiTheme="minorHAnsi" w:hAnsiTheme="minorHAnsi" w:cstheme="minorHAnsi"/>
          <w:sz w:val="22"/>
          <w:szCs w:val="22"/>
        </w:rPr>
      </w:pPr>
    </w:p>
    <w:p w14:paraId="7AB3CF75" w14:textId="75B1C48E" w:rsidR="00645E40" w:rsidRPr="000B2E3B" w:rsidRDefault="00645E40" w:rsidP="00E94B9C">
      <w:pPr>
        <w:pStyle w:val="p1"/>
        <w:spacing w:after="120"/>
        <w:jc w:val="both"/>
        <w:rPr>
          <w:rFonts w:asciiTheme="minorHAnsi" w:hAnsiTheme="minorHAnsi" w:cstheme="minorHAnsi"/>
          <w:sz w:val="22"/>
          <w:szCs w:val="22"/>
        </w:rPr>
      </w:pPr>
      <w:r w:rsidRPr="00F268B4">
        <w:rPr>
          <w:rStyle w:val="s1"/>
          <w:rFonts w:asciiTheme="minorHAnsi" w:hAnsiTheme="minorHAnsi" w:cstheme="minorHAnsi"/>
          <w:sz w:val="22"/>
          <w:szCs w:val="22"/>
        </w:rPr>
        <w:t>Throughout this pandemic, many voices have stressed that</w:t>
      </w:r>
      <w:r w:rsidR="00A718D9" w:rsidRPr="00F268B4">
        <w:rPr>
          <w:rStyle w:val="s1"/>
          <w:rFonts w:asciiTheme="minorHAnsi" w:hAnsiTheme="minorHAnsi" w:cstheme="minorHAnsi"/>
          <w:sz w:val="22"/>
          <w:szCs w:val="22"/>
        </w:rPr>
        <w:t xml:space="preserve"> not</w:t>
      </w:r>
      <w:r w:rsidRPr="00F268B4">
        <w:rPr>
          <w:rStyle w:val="s1"/>
          <w:rFonts w:asciiTheme="minorHAnsi" w:hAnsiTheme="minorHAnsi" w:cstheme="minorHAnsi"/>
          <w:sz w:val="22"/>
          <w:szCs w:val="22"/>
        </w:rPr>
        <w:t xml:space="preserve"> all the basic WHO guidelines for the pandemic are applicable in the </w:t>
      </w:r>
      <w:r w:rsidRPr="00F268B4">
        <w:rPr>
          <w:rStyle w:val="s1"/>
          <w:rFonts w:asciiTheme="minorHAnsi" w:hAnsiTheme="minorHAnsi" w:cstheme="minorHAnsi"/>
          <w:b/>
          <w:bCs/>
          <w:sz w:val="22"/>
          <w:szCs w:val="22"/>
        </w:rPr>
        <w:t>Global South</w:t>
      </w:r>
      <w:r w:rsidR="00A718D9" w:rsidRPr="000B2E3B">
        <w:rPr>
          <w:rStyle w:val="s1"/>
          <w:rFonts w:asciiTheme="minorHAnsi" w:hAnsiTheme="minorHAnsi" w:cstheme="minorHAnsi"/>
          <w:sz w:val="22"/>
          <w:szCs w:val="22"/>
        </w:rPr>
        <w:t xml:space="preserve"> —</w:t>
      </w:r>
      <w:r w:rsidRPr="00F268B4">
        <w:rPr>
          <w:rStyle w:val="s1"/>
          <w:rFonts w:asciiTheme="minorHAnsi" w:hAnsiTheme="minorHAnsi" w:cstheme="minorHAnsi"/>
          <w:sz w:val="22"/>
          <w:szCs w:val="22"/>
        </w:rPr>
        <w:t xml:space="preserve"> from the </w:t>
      </w:r>
      <w:r w:rsidR="00A718D9" w:rsidRPr="00F268B4">
        <w:rPr>
          <w:rStyle w:val="s1"/>
          <w:rFonts w:asciiTheme="minorHAnsi" w:hAnsiTheme="minorHAnsi" w:cstheme="minorHAnsi"/>
          <w:sz w:val="22"/>
          <w:szCs w:val="22"/>
        </w:rPr>
        <w:t>ability to practise</w:t>
      </w:r>
      <w:r w:rsidRPr="00F268B4">
        <w:rPr>
          <w:rStyle w:val="s1"/>
          <w:rFonts w:asciiTheme="minorHAnsi" w:hAnsiTheme="minorHAnsi" w:cstheme="minorHAnsi"/>
          <w:sz w:val="22"/>
          <w:szCs w:val="22"/>
        </w:rPr>
        <w:t xml:space="preserve"> social distancing to</w:t>
      </w:r>
      <w:r w:rsidR="00A718D9" w:rsidRPr="00F268B4">
        <w:rPr>
          <w:rStyle w:val="s1"/>
          <w:rFonts w:asciiTheme="minorHAnsi" w:hAnsiTheme="minorHAnsi" w:cstheme="minorHAnsi"/>
          <w:sz w:val="22"/>
          <w:szCs w:val="22"/>
        </w:rPr>
        <w:t xml:space="preserve"> having</w:t>
      </w:r>
      <w:r w:rsidRPr="000B2E3B">
        <w:rPr>
          <w:rStyle w:val="s1"/>
          <w:rFonts w:asciiTheme="minorHAnsi" w:hAnsiTheme="minorHAnsi" w:cstheme="minorHAnsi"/>
          <w:sz w:val="22"/>
          <w:szCs w:val="22"/>
        </w:rPr>
        <w:t xml:space="preserve"> access to </w:t>
      </w:r>
      <w:r w:rsidR="00A718D9" w:rsidRPr="000B2E3B">
        <w:rPr>
          <w:rStyle w:val="s1"/>
          <w:rFonts w:asciiTheme="minorHAnsi" w:hAnsiTheme="minorHAnsi" w:cstheme="minorHAnsi"/>
          <w:sz w:val="22"/>
          <w:szCs w:val="22"/>
        </w:rPr>
        <w:t xml:space="preserve">water to maintain </w:t>
      </w:r>
      <w:r w:rsidRPr="000B2E3B">
        <w:rPr>
          <w:rStyle w:val="s1"/>
          <w:rFonts w:asciiTheme="minorHAnsi" w:hAnsiTheme="minorHAnsi" w:cstheme="minorHAnsi"/>
          <w:sz w:val="22"/>
          <w:szCs w:val="22"/>
        </w:rPr>
        <w:t>minimal hygiene</w:t>
      </w:r>
      <w:r w:rsidR="00BB1C6B" w:rsidRPr="000B2E3B">
        <w:rPr>
          <w:rStyle w:val="s1"/>
          <w:rFonts w:asciiTheme="minorHAnsi" w:hAnsiTheme="minorHAnsi" w:cstheme="minorHAnsi"/>
          <w:sz w:val="22"/>
          <w:szCs w:val="22"/>
        </w:rPr>
        <w:t xml:space="preserve"> </w:t>
      </w:r>
      <w:r w:rsidR="00921354" w:rsidRPr="000B2E3B">
        <w:rPr>
          <w:rStyle w:val="s1"/>
          <w:rFonts w:asciiTheme="minorHAnsi" w:hAnsiTheme="minorHAnsi" w:cstheme="minorHAnsi"/>
          <w:sz w:val="22"/>
          <w:szCs w:val="22"/>
        </w:rPr>
        <w:t>(</w:t>
      </w:r>
      <w:r w:rsidR="007963F7" w:rsidRPr="000B2E3B">
        <w:rPr>
          <w:rStyle w:val="s1"/>
          <w:rFonts w:asciiTheme="minorHAnsi" w:hAnsiTheme="minorHAnsi" w:cstheme="minorHAnsi"/>
          <w:sz w:val="22"/>
          <w:szCs w:val="22"/>
        </w:rPr>
        <w:t xml:space="preserve">De </w:t>
      </w:r>
      <w:r w:rsidR="00BB1C6B" w:rsidRPr="000B2E3B">
        <w:rPr>
          <w:rStyle w:val="s1"/>
          <w:rFonts w:asciiTheme="minorHAnsi" w:hAnsiTheme="minorHAnsi" w:cstheme="minorHAnsi"/>
          <w:sz w:val="22"/>
          <w:szCs w:val="22"/>
        </w:rPr>
        <w:t>Waal &amp; Richards, 2020)</w:t>
      </w:r>
      <w:r w:rsidRPr="000B2E3B">
        <w:rPr>
          <w:rStyle w:val="s1"/>
          <w:rFonts w:asciiTheme="minorHAnsi" w:hAnsiTheme="minorHAnsi" w:cstheme="minorHAnsi"/>
          <w:sz w:val="22"/>
          <w:szCs w:val="22"/>
        </w:rPr>
        <w:t xml:space="preserve">. </w:t>
      </w:r>
      <w:r w:rsidR="006A2C73" w:rsidRPr="000B2E3B">
        <w:rPr>
          <w:rStyle w:val="s1"/>
          <w:rFonts w:asciiTheme="minorHAnsi" w:hAnsiTheme="minorHAnsi" w:cstheme="minorHAnsi"/>
          <w:sz w:val="22"/>
          <w:szCs w:val="22"/>
        </w:rPr>
        <w:t>The c</w:t>
      </w:r>
      <w:r w:rsidR="00B52844" w:rsidRPr="000B2E3B">
        <w:rPr>
          <w:rStyle w:val="s1"/>
          <w:rFonts w:asciiTheme="minorHAnsi" w:hAnsiTheme="minorHAnsi" w:cstheme="minorHAnsi"/>
          <w:sz w:val="22"/>
          <w:szCs w:val="22"/>
        </w:rPr>
        <w:t>olonialism</w:t>
      </w:r>
      <w:r w:rsidR="006A2C73" w:rsidRPr="000B2E3B">
        <w:rPr>
          <w:rStyle w:val="s1"/>
          <w:rFonts w:asciiTheme="minorHAnsi" w:hAnsiTheme="minorHAnsi" w:cstheme="minorHAnsi"/>
          <w:sz w:val="22"/>
          <w:szCs w:val="22"/>
        </w:rPr>
        <w:t xml:space="preserve"> of </w:t>
      </w:r>
      <w:r w:rsidR="006A2C73" w:rsidRPr="000B2E3B">
        <w:rPr>
          <w:rStyle w:val="s1"/>
          <w:rFonts w:asciiTheme="minorHAnsi" w:hAnsiTheme="minorHAnsi" w:cstheme="minorHAnsi"/>
          <w:sz w:val="22"/>
          <w:szCs w:val="22"/>
        </w:rPr>
        <w:lastRenderedPageBreak/>
        <w:t>knowledge production enforce</w:t>
      </w:r>
      <w:r w:rsidR="00973A67" w:rsidRPr="000B2E3B">
        <w:rPr>
          <w:rStyle w:val="s1"/>
          <w:rFonts w:asciiTheme="minorHAnsi" w:hAnsiTheme="minorHAnsi" w:cstheme="minorHAnsi"/>
          <w:sz w:val="22"/>
          <w:szCs w:val="22"/>
        </w:rPr>
        <w:t>s</w:t>
      </w:r>
      <w:r w:rsidR="006A2C73" w:rsidRPr="000B2E3B">
        <w:rPr>
          <w:rStyle w:val="s1"/>
          <w:rFonts w:asciiTheme="minorHAnsi" w:hAnsiTheme="minorHAnsi" w:cstheme="minorHAnsi"/>
          <w:sz w:val="22"/>
          <w:szCs w:val="22"/>
        </w:rPr>
        <w:t xml:space="preserve"> Western</w:t>
      </w:r>
      <w:r w:rsidR="00A849BC">
        <w:rPr>
          <w:rStyle w:val="s1"/>
          <w:rFonts w:asciiTheme="minorHAnsi" w:hAnsiTheme="minorHAnsi" w:cstheme="minorHAnsi"/>
          <w:sz w:val="22"/>
          <w:szCs w:val="22"/>
        </w:rPr>
        <w:t>/Global North</w:t>
      </w:r>
      <w:r w:rsidR="00175A1C" w:rsidRPr="00F268B4">
        <w:rPr>
          <w:rStyle w:val="FootnoteReference"/>
          <w:rFonts w:asciiTheme="minorHAnsi" w:hAnsiTheme="minorHAnsi" w:cstheme="minorHAnsi"/>
          <w:sz w:val="22"/>
          <w:szCs w:val="22"/>
        </w:rPr>
        <w:footnoteReference w:id="1"/>
      </w:r>
      <w:r w:rsidR="006A2C73" w:rsidRPr="00F268B4">
        <w:rPr>
          <w:rStyle w:val="s1"/>
          <w:rFonts w:asciiTheme="minorHAnsi" w:hAnsiTheme="minorHAnsi" w:cstheme="minorHAnsi"/>
          <w:sz w:val="22"/>
          <w:szCs w:val="22"/>
        </w:rPr>
        <w:t xml:space="preserve"> management discourse and practices upon the lives and experiences of those in the non-West, dictating a Western tradition of managerial thinking that defines how and what should be studied and practised (</w:t>
      </w:r>
      <w:proofErr w:type="spellStart"/>
      <w:r w:rsidR="006A2C73" w:rsidRPr="00F268B4">
        <w:rPr>
          <w:rStyle w:val="s1"/>
          <w:rFonts w:asciiTheme="minorHAnsi" w:hAnsiTheme="minorHAnsi" w:cstheme="minorHAnsi"/>
          <w:sz w:val="22"/>
          <w:szCs w:val="22"/>
        </w:rPr>
        <w:t>Imas</w:t>
      </w:r>
      <w:proofErr w:type="spellEnd"/>
      <w:r w:rsidR="006A2C73" w:rsidRPr="00F268B4">
        <w:rPr>
          <w:rStyle w:val="s1"/>
          <w:rFonts w:asciiTheme="minorHAnsi" w:hAnsiTheme="minorHAnsi" w:cstheme="minorHAnsi"/>
          <w:sz w:val="22"/>
          <w:szCs w:val="22"/>
        </w:rPr>
        <w:t xml:space="preserve"> and Weston, 2012). As a means of control, it detaches those in the Global South from their native condition and capacity for autonomous thought (Ibarra-</w:t>
      </w:r>
      <w:proofErr w:type="spellStart"/>
      <w:r w:rsidR="006A2C73" w:rsidRPr="00F268B4">
        <w:rPr>
          <w:rStyle w:val="s1"/>
          <w:rFonts w:asciiTheme="minorHAnsi" w:hAnsiTheme="minorHAnsi" w:cstheme="minorHAnsi"/>
          <w:sz w:val="22"/>
          <w:szCs w:val="22"/>
        </w:rPr>
        <w:t>Colado</w:t>
      </w:r>
      <w:proofErr w:type="spellEnd"/>
      <w:r w:rsidR="006A2C73" w:rsidRPr="00F268B4">
        <w:rPr>
          <w:rStyle w:val="s1"/>
          <w:rFonts w:asciiTheme="minorHAnsi" w:hAnsiTheme="minorHAnsi" w:cstheme="minorHAnsi"/>
          <w:sz w:val="22"/>
          <w:szCs w:val="22"/>
        </w:rPr>
        <w:t xml:space="preserve">, 2006). </w:t>
      </w:r>
      <w:r w:rsidR="00A27B8D" w:rsidRPr="000B2E3B">
        <w:rPr>
          <w:rStyle w:val="s1"/>
          <w:rFonts w:asciiTheme="minorHAnsi" w:hAnsiTheme="minorHAnsi" w:cstheme="minorHAnsi"/>
          <w:sz w:val="22"/>
          <w:szCs w:val="22"/>
        </w:rPr>
        <w:t>In the context of modernity, organization studies rarely acknowledge</w:t>
      </w:r>
      <w:r w:rsidR="006A2C73" w:rsidRPr="000B2E3B">
        <w:rPr>
          <w:rStyle w:val="s1"/>
          <w:rFonts w:asciiTheme="minorHAnsi" w:hAnsiTheme="minorHAnsi" w:cstheme="minorHAnsi"/>
          <w:sz w:val="22"/>
          <w:szCs w:val="22"/>
        </w:rPr>
        <w:t xml:space="preserve"> non</w:t>
      </w:r>
      <w:r w:rsidR="00A27B8D" w:rsidRPr="000B2E3B">
        <w:rPr>
          <w:rStyle w:val="s1"/>
          <w:rFonts w:asciiTheme="minorHAnsi" w:hAnsiTheme="minorHAnsi" w:cstheme="minorHAnsi"/>
          <w:sz w:val="22"/>
          <w:szCs w:val="22"/>
        </w:rPr>
        <w:t>-Western experience and offer</w:t>
      </w:r>
      <w:r w:rsidR="006A2C73" w:rsidRPr="000B2E3B">
        <w:rPr>
          <w:rStyle w:val="s1"/>
          <w:rFonts w:asciiTheme="minorHAnsi" w:hAnsiTheme="minorHAnsi" w:cstheme="minorHAnsi"/>
          <w:sz w:val="22"/>
          <w:szCs w:val="22"/>
        </w:rPr>
        <w:t xml:space="preserve"> no alternative non-Western modes of managing and organising. The limited engagement with indigenous knowledge in the Global South has largely been categorised and determined through the gaze of the West (</w:t>
      </w:r>
      <w:proofErr w:type="spellStart"/>
      <w:r w:rsidR="006A2C73" w:rsidRPr="000B2E3B">
        <w:rPr>
          <w:rStyle w:val="s1"/>
          <w:rFonts w:asciiTheme="minorHAnsi" w:hAnsiTheme="minorHAnsi" w:cstheme="minorHAnsi"/>
          <w:sz w:val="22"/>
          <w:szCs w:val="22"/>
        </w:rPr>
        <w:t>Alcadipani</w:t>
      </w:r>
      <w:proofErr w:type="spellEnd"/>
      <w:r w:rsidR="006A2C73" w:rsidRPr="000B2E3B">
        <w:rPr>
          <w:rStyle w:val="s1"/>
          <w:rFonts w:asciiTheme="minorHAnsi" w:hAnsiTheme="minorHAnsi" w:cstheme="minorHAnsi"/>
          <w:sz w:val="22"/>
          <w:szCs w:val="22"/>
        </w:rPr>
        <w:t xml:space="preserve"> et al., 2012).</w:t>
      </w:r>
      <w:r w:rsidR="00B52844" w:rsidRPr="000B2E3B">
        <w:rPr>
          <w:rStyle w:val="s1"/>
          <w:rFonts w:asciiTheme="minorHAnsi" w:hAnsiTheme="minorHAnsi" w:cstheme="minorHAnsi"/>
          <w:sz w:val="22"/>
          <w:szCs w:val="22"/>
        </w:rPr>
        <w:t xml:space="preserve"> </w:t>
      </w:r>
      <w:r w:rsidRPr="000B2E3B">
        <w:rPr>
          <w:rStyle w:val="s1"/>
          <w:rFonts w:asciiTheme="minorHAnsi" w:hAnsiTheme="minorHAnsi" w:cstheme="minorHAnsi"/>
          <w:sz w:val="22"/>
          <w:szCs w:val="22"/>
        </w:rPr>
        <w:t>As long as</w:t>
      </w:r>
      <w:r w:rsidR="00317FF8" w:rsidRPr="000B2E3B">
        <w:rPr>
          <w:rStyle w:val="s1"/>
          <w:rFonts w:asciiTheme="minorHAnsi" w:hAnsiTheme="minorHAnsi" w:cstheme="minorHAnsi"/>
          <w:sz w:val="22"/>
          <w:szCs w:val="22"/>
        </w:rPr>
        <w:t xml:space="preserve"> so </w:t>
      </w:r>
      <w:r w:rsidR="00DF741D" w:rsidRPr="000B2E3B">
        <w:rPr>
          <w:rStyle w:val="s1"/>
          <w:rFonts w:asciiTheme="minorHAnsi" w:hAnsiTheme="minorHAnsi" w:cstheme="minorHAnsi"/>
          <w:sz w:val="22"/>
          <w:szCs w:val="22"/>
        </w:rPr>
        <w:t>many</w:t>
      </w:r>
      <w:r w:rsidR="00317FF8" w:rsidRPr="000B2E3B">
        <w:rPr>
          <w:rStyle w:val="s1"/>
          <w:rFonts w:asciiTheme="minorHAnsi" w:hAnsiTheme="minorHAnsi" w:cstheme="minorHAnsi"/>
          <w:sz w:val="22"/>
          <w:szCs w:val="22"/>
        </w:rPr>
        <w:t xml:space="preserve"> of the</w:t>
      </w:r>
      <w:r w:rsidRPr="000B2E3B">
        <w:rPr>
          <w:rStyle w:val="s1"/>
          <w:rFonts w:asciiTheme="minorHAnsi" w:hAnsiTheme="minorHAnsi" w:cstheme="minorHAnsi"/>
          <w:sz w:val="22"/>
          <w:szCs w:val="22"/>
        </w:rPr>
        <w:t xml:space="preserve"> research </w:t>
      </w:r>
      <w:r w:rsidR="00DF741D" w:rsidRPr="000B2E3B">
        <w:rPr>
          <w:rStyle w:val="s1"/>
          <w:rFonts w:asciiTheme="minorHAnsi" w:hAnsiTheme="minorHAnsi" w:cstheme="minorHAnsi"/>
          <w:sz w:val="22"/>
          <w:szCs w:val="22"/>
        </w:rPr>
        <w:t xml:space="preserve">studies </w:t>
      </w:r>
      <w:r w:rsidRPr="000B2E3B">
        <w:rPr>
          <w:rStyle w:val="s1"/>
          <w:rFonts w:asciiTheme="minorHAnsi" w:hAnsiTheme="minorHAnsi" w:cstheme="minorHAnsi"/>
          <w:sz w:val="22"/>
          <w:szCs w:val="22"/>
        </w:rPr>
        <w:t>that inform policies continue to be conducted in main</w:t>
      </w:r>
      <w:r w:rsidR="00A27B8D" w:rsidRPr="000B2E3B">
        <w:rPr>
          <w:rStyle w:val="s1"/>
          <w:rFonts w:asciiTheme="minorHAnsi" w:hAnsiTheme="minorHAnsi" w:cstheme="minorHAnsi"/>
          <w:sz w:val="22"/>
          <w:szCs w:val="22"/>
        </w:rPr>
        <w:t xml:space="preserve">ly Western </w:t>
      </w:r>
      <w:proofErr w:type="gramStart"/>
      <w:r w:rsidR="00A27B8D" w:rsidRPr="000B2E3B">
        <w:rPr>
          <w:rStyle w:val="s1"/>
          <w:rFonts w:asciiTheme="minorHAnsi" w:hAnsiTheme="minorHAnsi" w:cstheme="minorHAnsi"/>
          <w:sz w:val="22"/>
          <w:szCs w:val="22"/>
        </w:rPr>
        <w:t>settings, and</w:t>
      </w:r>
      <w:proofErr w:type="gramEnd"/>
      <w:r w:rsidR="00A27B8D" w:rsidRPr="000B2E3B">
        <w:rPr>
          <w:rStyle w:val="s1"/>
          <w:rFonts w:asciiTheme="minorHAnsi" w:hAnsiTheme="minorHAnsi" w:cstheme="minorHAnsi"/>
          <w:sz w:val="22"/>
          <w:szCs w:val="22"/>
        </w:rPr>
        <w:t xml:space="preserve"> remain</w:t>
      </w:r>
      <w:r w:rsidRPr="000B2E3B">
        <w:rPr>
          <w:rStyle w:val="s1"/>
          <w:rFonts w:asciiTheme="minorHAnsi" w:hAnsiTheme="minorHAnsi" w:cstheme="minorHAnsi"/>
          <w:sz w:val="22"/>
          <w:szCs w:val="22"/>
        </w:rPr>
        <w:t xml:space="preserve"> </w:t>
      </w:r>
      <w:r w:rsidR="00317FF8" w:rsidRPr="000B2E3B">
        <w:rPr>
          <w:rStyle w:val="s1"/>
          <w:rFonts w:asciiTheme="minorHAnsi" w:hAnsiTheme="minorHAnsi" w:cstheme="minorHAnsi"/>
          <w:sz w:val="22"/>
          <w:szCs w:val="22"/>
        </w:rPr>
        <w:t>mainly</w:t>
      </w:r>
      <w:r w:rsidRPr="000B2E3B">
        <w:rPr>
          <w:rStyle w:val="s1"/>
          <w:rFonts w:asciiTheme="minorHAnsi" w:hAnsiTheme="minorHAnsi" w:cstheme="minorHAnsi"/>
          <w:sz w:val="22"/>
          <w:szCs w:val="22"/>
        </w:rPr>
        <w:t xml:space="preserve"> deductive and based on theoretical models developed </w:t>
      </w:r>
      <w:r w:rsidR="00B01AFD" w:rsidRPr="000B2E3B">
        <w:rPr>
          <w:rStyle w:val="s1"/>
          <w:rFonts w:asciiTheme="minorHAnsi" w:hAnsiTheme="minorHAnsi" w:cstheme="minorHAnsi"/>
          <w:sz w:val="22"/>
          <w:szCs w:val="22"/>
        </w:rPr>
        <w:t>t</w:t>
      </w:r>
      <w:r w:rsidRPr="000B2E3B">
        <w:rPr>
          <w:rStyle w:val="s1"/>
          <w:rFonts w:asciiTheme="minorHAnsi" w:hAnsiTheme="minorHAnsi" w:cstheme="minorHAnsi"/>
          <w:sz w:val="22"/>
          <w:szCs w:val="22"/>
        </w:rPr>
        <w:t xml:space="preserve">here, </w:t>
      </w:r>
      <w:r w:rsidR="00921354" w:rsidRPr="000B2E3B">
        <w:rPr>
          <w:rStyle w:val="s1"/>
          <w:rFonts w:asciiTheme="minorHAnsi" w:hAnsiTheme="minorHAnsi" w:cstheme="minorHAnsi"/>
          <w:sz w:val="22"/>
          <w:szCs w:val="22"/>
        </w:rPr>
        <w:t xml:space="preserve">there will be </w:t>
      </w:r>
      <w:r w:rsidRPr="000B2E3B">
        <w:rPr>
          <w:rStyle w:val="s1"/>
          <w:rFonts w:asciiTheme="minorHAnsi" w:hAnsiTheme="minorHAnsi" w:cstheme="minorHAnsi"/>
          <w:sz w:val="22"/>
          <w:szCs w:val="22"/>
        </w:rPr>
        <w:t>no escape from this loop of inequality</w:t>
      </w:r>
      <w:r w:rsidR="00687ECC" w:rsidRPr="000B2E3B">
        <w:rPr>
          <w:rStyle w:val="s1"/>
          <w:rFonts w:asciiTheme="minorHAnsi" w:hAnsiTheme="minorHAnsi" w:cstheme="minorHAnsi"/>
          <w:sz w:val="22"/>
          <w:szCs w:val="22"/>
        </w:rPr>
        <w:t xml:space="preserve"> (Nkomo et al., 2019)</w:t>
      </w:r>
      <w:r w:rsidRPr="000B2E3B">
        <w:rPr>
          <w:rStyle w:val="s1"/>
          <w:rFonts w:asciiTheme="minorHAnsi" w:hAnsiTheme="minorHAnsi" w:cstheme="minorHAnsi"/>
          <w:sz w:val="22"/>
          <w:szCs w:val="22"/>
        </w:rPr>
        <w:t>.</w:t>
      </w:r>
    </w:p>
    <w:p w14:paraId="5F2AA48D" w14:textId="7A3614A5" w:rsidR="00921354" w:rsidRPr="000B2E3B" w:rsidRDefault="00921354" w:rsidP="00A04338">
      <w:pPr>
        <w:pStyle w:val="p1"/>
        <w:spacing w:after="120"/>
        <w:jc w:val="both"/>
        <w:rPr>
          <w:rStyle w:val="s1"/>
          <w:rFonts w:asciiTheme="minorHAnsi" w:hAnsiTheme="minorHAnsi" w:cstheme="minorHAnsi"/>
          <w:sz w:val="22"/>
          <w:szCs w:val="22"/>
        </w:rPr>
      </w:pPr>
    </w:p>
    <w:p w14:paraId="05AD5C9F" w14:textId="60A5D259" w:rsidR="00F37A19" w:rsidRPr="000B2E3B" w:rsidRDefault="00627B66" w:rsidP="000B2E3B">
      <w:pPr>
        <w:jc w:val="both"/>
        <w:rPr>
          <w:rFonts w:cstheme="minorHAnsi"/>
        </w:rPr>
      </w:pPr>
      <w:r w:rsidRPr="000B2E3B">
        <w:rPr>
          <w:rStyle w:val="s1"/>
          <w:rFonts w:asciiTheme="minorHAnsi" w:hAnsiTheme="minorHAnsi" w:cstheme="minorHAnsi"/>
          <w:sz w:val="22"/>
          <w:szCs w:val="22"/>
        </w:rPr>
        <w:t>What we need then is</w:t>
      </w:r>
      <w:r w:rsidR="007C7E63" w:rsidRPr="000B2E3B">
        <w:rPr>
          <w:rStyle w:val="s1"/>
          <w:rFonts w:asciiTheme="minorHAnsi" w:hAnsiTheme="minorHAnsi" w:cstheme="minorHAnsi"/>
          <w:sz w:val="22"/>
          <w:szCs w:val="22"/>
        </w:rPr>
        <w:t xml:space="preserve"> more </w:t>
      </w:r>
      <w:r w:rsidR="007C7E63" w:rsidRPr="000B2E3B">
        <w:rPr>
          <w:rStyle w:val="s2"/>
          <w:rFonts w:asciiTheme="minorHAnsi" w:hAnsiTheme="minorHAnsi" w:cstheme="minorHAnsi"/>
          <w:sz w:val="22"/>
          <w:szCs w:val="22"/>
        </w:rPr>
        <w:t>inductive research</w:t>
      </w:r>
      <w:r w:rsidRPr="000B2E3B">
        <w:rPr>
          <w:rStyle w:val="s2"/>
          <w:rFonts w:asciiTheme="minorHAnsi" w:hAnsiTheme="minorHAnsi" w:cstheme="minorHAnsi"/>
          <w:b w:val="0"/>
          <w:bCs w:val="0"/>
          <w:sz w:val="22"/>
          <w:szCs w:val="22"/>
        </w:rPr>
        <w:t xml:space="preserve"> conducted in the </w:t>
      </w:r>
      <w:r w:rsidRPr="000B2E3B">
        <w:rPr>
          <w:rStyle w:val="s2"/>
          <w:rFonts w:asciiTheme="minorHAnsi" w:hAnsiTheme="minorHAnsi" w:cstheme="minorHAnsi"/>
          <w:sz w:val="22"/>
          <w:szCs w:val="22"/>
        </w:rPr>
        <w:t>Global South</w:t>
      </w:r>
      <w:r w:rsidRPr="000B2E3B">
        <w:rPr>
          <w:rStyle w:val="s2"/>
          <w:rFonts w:asciiTheme="minorHAnsi" w:hAnsiTheme="minorHAnsi" w:cstheme="minorHAnsi"/>
          <w:b w:val="0"/>
          <w:bCs w:val="0"/>
          <w:sz w:val="22"/>
          <w:szCs w:val="22"/>
        </w:rPr>
        <w:t>, and which transcends the ‘vulnerable populations’ focus and framing</w:t>
      </w:r>
      <w:r w:rsidR="00F37A19" w:rsidRPr="000B2E3B">
        <w:rPr>
          <w:rStyle w:val="s2"/>
          <w:rFonts w:asciiTheme="minorHAnsi" w:hAnsiTheme="minorHAnsi" w:cstheme="minorHAnsi"/>
          <w:b w:val="0"/>
          <w:bCs w:val="0"/>
          <w:sz w:val="22"/>
          <w:szCs w:val="22"/>
        </w:rPr>
        <w:t xml:space="preserve"> (Butler, 2020)</w:t>
      </w:r>
      <w:r w:rsidRPr="000B2E3B">
        <w:rPr>
          <w:rStyle w:val="s2"/>
          <w:rFonts w:asciiTheme="minorHAnsi" w:hAnsiTheme="minorHAnsi" w:cstheme="minorHAnsi"/>
          <w:b w:val="0"/>
          <w:bCs w:val="0"/>
          <w:sz w:val="22"/>
          <w:szCs w:val="22"/>
        </w:rPr>
        <w:t>. Research that learns from</w:t>
      </w:r>
      <w:r w:rsidRPr="000B2E3B">
        <w:rPr>
          <w:rStyle w:val="s1"/>
          <w:rFonts w:asciiTheme="minorHAnsi" w:hAnsiTheme="minorHAnsi" w:cstheme="minorHAnsi"/>
          <w:sz w:val="22"/>
          <w:szCs w:val="22"/>
        </w:rPr>
        <w:t xml:space="preserve"> local</w:t>
      </w:r>
      <w:r w:rsidR="007C7E63" w:rsidRPr="000B2E3B">
        <w:rPr>
          <w:rStyle w:val="s1"/>
          <w:rFonts w:asciiTheme="minorHAnsi" w:hAnsiTheme="minorHAnsi" w:cstheme="minorHAnsi"/>
          <w:sz w:val="22"/>
          <w:szCs w:val="22"/>
        </w:rPr>
        <w:t xml:space="preserve"> initiatives</w:t>
      </w:r>
      <w:r w:rsidR="00F37A19" w:rsidRPr="000B2E3B">
        <w:rPr>
          <w:rStyle w:val="s1"/>
          <w:rFonts w:asciiTheme="minorHAnsi" w:hAnsiTheme="minorHAnsi" w:cstheme="minorHAnsi"/>
          <w:sz w:val="22"/>
          <w:szCs w:val="22"/>
        </w:rPr>
        <w:t xml:space="preserve"> that tackle the </w:t>
      </w:r>
      <w:proofErr w:type="gramStart"/>
      <w:r w:rsidR="00F37A19" w:rsidRPr="000B2E3B">
        <w:rPr>
          <w:rStyle w:val="s1"/>
          <w:rFonts w:asciiTheme="minorHAnsi" w:hAnsiTheme="minorHAnsi" w:cstheme="minorHAnsi"/>
          <w:sz w:val="22"/>
          <w:szCs w:val="22"/>
        </w:rPr>
        <w:t>aforementioned issues</w:t>
      </w:r>
      <w:proofErr w:type="gramEnd"/>
      <w:r w:rsidR="00F37A19" w:rsidRPr="000B2E3B">
        <w:rPr>
          <w:rStyle w:val="s1"/>
          <w:rFonts w:asciiTheme="minorHAnsi" w:hAnsiTheme="minorHAnsi" w:cstheme="minorHAnsi"/>
          <w:sz w:val="22"/>
          <w:szCs w:val="22"/>
        </w:rPr>
        <w:t xml:space="preserve"> (inequality, us </w:t>
      </w:r>
      <w:r w:rsidR="00F37A19" w:rsidRPr="000B2E3B">
        <w:rPr>
          <w:rStyle w:val="s1"/>
          <w:rFonts w:asciiTheme="minorHAnsi" w:hAnsiTheme="minorHAnsi" w:cstheme="minorHAnsi"/>
          <w:i/>
          <w:sz w:val="22"/>
          <w:szCs w:val="22"/>
        </w:rPr>
        <w:t>vs</w:t>
      </w:r>
      <w:r w:rsidR="00F37A19" w:rsidRPr="000B2E3B">
        <w:rPr>
          <w:rStyle w:val="s1"/>
          <w:rFonts w:asciiTheme="minorHAnsi" w:hAnsiTheme="minorHAnsi" w:cstheme="minorHAnsi"/>
          <w:sz w:val="22"/>
          <w:szCs w:val="22"/>
        </w:rPr>
        <w:t xml:space="preserve"> them dynamics, and the absence of collaborative, grassroots community initiatives) and </w:t>
      </w:r>
      <w:r w:rsidR="00FA6A57">
        <w:rPr>
          <w:rStyle w:val="s1"/>
          <w:rFonts w:asciiTheme="minorHAnsi" w:hAnsiTheme="minorHAnsi" w:cstheme="minorHAnsi"/>
          <w:sz w:val="22"/>
          <w:szCs w:val="22"/>
        </w:rPr>
        <w:t>that portrays</w:t>
      </w:r>
      <w:r w:rsidR="00F37A19" w:rsidRPr="000B2E3B">
        <w:rPr>
          <w:rStyle w:val="s1"/>
          <w:rFonts w:asciiTheme="minorHAnsi" w:hAnsiTheme="minorHAnsi" w:cstheme="minorHAnsi"/>
          <w:sz w:val="22"/>
          <w:szCs w:val="22"/>
        </w:rPr>
        <w:t xml:space="preserve"> </w:t>
      </w:r>
      <w:r w:rsidR="00175A1C" w:rsidRPr="000B2E3B">
        <w:rPr>
          <w:rStyle w:val="s1"/>
          <w:rFonts w:asciiTheme="minorHAnsi" w:hAnsiTheme="minorHAnsi" w:cstheme="minorHAnsi"/>
          <w:b/>
          <w:bCs/>
          <w:sz w:val="22"/>
          <w:szCs w:val="22"/>
        </w:rPr>
        <w:t>local communities</w:t>
      </w:r>
      <w:r w:rsidR="00F37A19" w:rsidRPr="000B2E3B">
        <w:rPr>
          <w:rStyle w:val="s1"/>
          <w:rFonts w:asciiTheme="minorHAnsi" w:hAnsiTheme="minorHAnsi" w:cstheme="minorHAnsi"/>
          <w:b/>
          <w:bCs/>
          <w:sz w:val="22"/>
          <w:szCs w:val="22"/>
        </w:rPr>
        <w:t xml:space="preserve"> as agentic ac</w:t>
      </w:r>
      <w:r w:rsidR="00175A1C" w:rsidRPr="00F268B4">
        <w:rPr>
          <w:rStyle w:val="s1"/>
          <w:rFonts w:asciiTheme="minorHAnsi" w:hAnsiTheme="minorHAnsi" w:cstheme="minorHAnsi"/>
          <w:b/>
          <w:bCs/>
          <w:sz w:val="22"/>
          <w:szCs w:val="22"/>
        </w:rPr>
        <w:t xml:space="preserve">tors </w:t>
      </w:r>
      <w:r w:rsidR="00175A1C" w:rsidRPr="000B2E3B">
        <w:rPr>
          <w:rStyle w:val="s1"/>
          <w:rFonts w:asciiTheme="minorHAnsi" w:hAnsiTheme="minorHAnsi" w:cstheme="minorHAnsi"/>
          <w:sz w:val="22"/>
          <w:szCs w:val="22"/>
        </w:rPr>
        <w:t>instead of ‘targets of our benevolence’ and wisdom (Butler, 2020)</w:t>
      </w:r>
      <w:r w:rsidR="00F37A19" w:rsidRPr="000B2E3B">
        <w:rPr>
          <w:rStyle w:val="s1"/>
          <w:rFonts w:asciiTheme="minorHAnsi" w:hAnsiTheme="minorHAnsi" w:cstheme="minorHAnsi"/>
          <w:sz w:val="22"/>
          <w:szCs w:val="22"/>
        </w:rPr>
        <w:t xml:space="preserve">. Research that is open to learn about </w:t>
      </w:r>
      <w:r w:rsidR="00F37A19" w:rsidRPr="000B2E3B">
        <w:rPr>
          <w:rFonts w:cstheme="minorHAnsi"/>
        </w:rPr>
        <w:t xml:space="preserve">alternative sources of power (i.e., power that you don’t expect to see), alternative forms of community organising, and radically alternative paradigms of operating (collaborative instead of competitive, focused on the good of the whole community instead of the individual, needs-based </w:t>
      </w:r>
      <w:r w:rsidR="00F37A19" w:rsidRPr="000B2E3B">
        <w:rPr>
          <w:rFonts w:cstheme="minorHAnsi"/>
          <w:i/>
        </w:rPr>
        <w:t>vs</w:t>
      </w:r>
      <w:r w:rsidR="00F37A19" w:rsidRPr="00F268B4">
        <w:rPr>
          <w:rFonts w:cstheme="minorHAnsi"/>
        </w:rPr>
        <w:t xml:space="preserve"> merit-based) (Brightman &amp; Lewis, 2017).</w:t>
      </w:r>
      <w:r w:rsidR="002A7DCA" w:rsidRPr="000B2E3B">
        <w:rPr>
          <w:rFonts w:cstheme="minorHAnsi"/>
        </w:rPr>
        <w:t xml:space="preserve"> In other words, we need to hear more from the Global South in the voice of the Global South.</w:t>
      </w:r>
    </w:p>
    <w:p w14:paraId="07C2E712" w14:textId="77777777" w:rsidR="007C7E63" w:rsidRPr="000B2E3B" w:rsidRDefault="007C7E63" w:rsidP="00A04338">
      <w:pPr>
        <w:pStyle w:val="p1"/>
        <w:spacing w:after="120"/>
        <w:jc w:val="both"/>
        <w:rPr>
          <w:rStyle w:val="s1"/>
          <w:rFonts w:asciiTheme="minorHAnsi" w:hAnsiTheme="minorHAnsi" w:cstheme="minorHAnsi"/>
          <w:sz w:val="22"/>
          <w:szCs w:val="22"/>
        </w:rPr>
      </w:pPr>
    </w:p>
    <w:p w14:paraId="2AA2EA2C" w14:textId="65668E32" w:rsidR="00E55A9C" w:rsidRPr="000B2E3B" w:rsidRDefault="00645E40" w:rsidP="00E94B9C">
      <w:pPr>
        <w:pStyle w:val="p1"/>
        <w:spacing w:after="120"/>
        <w:jc w:val="both"/>
        <w:rPr>
          <w:rStyle w:val="s1"/>
          <w:rFonts w:asciiTheme="minorHAnsi" w:hAnsiTheme="minorHAnsi" w:cstheme="minorHAnsi"/>
          <w:sz w:val="22"/>
          <w:szCs w:val="22"/>
        </w:rPr>
      </w:pPr>
      <w:r w:rsidRPr="00F268B4">
        <w:rPr>
          <w:rStyle w:val="s1"/>
          <w:rFonts w:asciiTheme="minorHAnsi" w:hAnsiTheme="minorHAnsi" w:cstheme="minorHAnsi"/>
          <w:sz w:val="22"/>
          <w:szCs w:val="22"/>
        </w:rPr>
        <w:t>Taking this a step further, research itself needs to transcend identity</w:t>
      </w:r>
      <w:r w:rsidR="00DF741D" w:rsidRPr="00F268B4">
        <w:rPr>
          <w:rStyle w:val="s1"/>
          <w:rFonts w:asciiTheme="minorHAnsi" w:hAnsiTheme="minorHAnsi" w:cstheme="minorHAnsi"/>
          <w:sz w:val="22"/>
          <w:szCs w:val="22"/>
        </w:rPr>
        <w:t xml:space="preserve"> </w:t>
      </w:r>
      <w:r w:rsidRPr="000B2E3B">
        <w:rPr>
          <w:rStyle w:val="s1"/>
          <w:rFonts w:asciiTheme="minorHAnsi" w:hAnsiTheme="minorHAnsi" w:cstheme="minorHAnsi"/>
          <w:sz w:val="22"/>
          <w:szCs w:val="22"/>
        </w:rPr>
        <w:t xml:space="preserve">politics </w:t>
      </w:r>
      <w:r w:rsidR="00921354" w:rsidRPr="000B2E3B">
        <w:rPr>
          <w:rStyle w:val="s1"/>
          <w:rFonts w:asciiTheme="minorHAnsi" w:hAnsiTheme="minorHAnsi" w:cstheme="minorHAnsi"/>
          <w:sz w:val="22"/>
          <w:szCs w:val="22"/>
        </w:rPr>
        <w:t>—</w:t>
      </w:r>
      <w:r w:rsidRPr="00F268B4">
        <w:rPr>
          <w:rStyle w:val="s1"/>
          <w:rFonts w:asciiTheme="minorHAnsi" w:hAnsiTheme="minorHAnsi" w:cstheme="minorHAnsi"/>
          <w:sz w:val="22"/>
          <w:szCs w:val="22"/>
        </w:rPr>
        <w:t xml:space="preserve"> Global Nort</w:t>
      </w:r>
      <w:r w:rsidR="00AC7471" w:rsidRPr="00F268B4">
        <w:rPr>
          <w:rStyle w:val="s1"/>
          <w:rFonts w:asciiTheme="minorHAnsi" w:hAnsiTheme="minorHAnsi" w:cstheme="minorHAnsi"/>
          <w:sz w:val="22"/>
          <w:szCs w:val="22"/>
        </w:rPr>
        <w:t>h</w:t>
      </w:r>
      <w:r w:rsidRPr="000B2E3B">
        <w:rPr>
          <w:rStyle w:val="s1"/>
          <w:rFonts w:asciiTheme="minorHAnsi" w:hAnsiTheme="minorHAnsi" w:cstheme="minorHAnsi"/>
          <w:sz w:val="22"/>
          <w:szCs w:val="22"/>
        </w:rPr>
        <w:t xml:space="preserve"> </w:t>
      </w:r>
      <w:r w:rsidRPr="000B2E3B">
        <w:rPr>
          <w:rStyle w:val="s1"/>
          <w:rFonts w:asciiTheme="minorHAnsi" w:hAnsiTheme="minorHAnsi" w:cstheme="minorHAnsi"/>
          <w:i/>
          <w:sz w:val="22"/>
          <w:szCs w:val="22"/>
        </w:rPr>
        <w:t>vs</w:t>
      </w:r>
      <w:r w:rsidRPr="000B2E3B">
        <w:rPr>
          <w:rStyle w:val="s1"/>
          <w:rFonts w:asciiTheme="minorHAnsi" w:hAnsiTheme="minorHAnsi" w:cstheme="minorHAnsi"/>
          <w:sz w:val="22"/>
          <w:szCs w:val="22"/>
        </w:rPr>
        <w:t xml:space="preserve"> Global South, inductive </w:t>
      </w:r>
      <w:r w:rsidRPr="000B2E3B">
        <w:rPr>
          <w:rStyle w:val="s1"/>
          <w:rFonts w:asciiTheme="minorHAnsi" w:hAnsiTheme="minorHAnsi" w:cstheme="minorHAnsi"/>
          <w:i/>
          <w:sz w:val="22"/>
          <w:szCs w:val="22"/>
        </w:rPr>
        <w:t>vs</w:t>
      </w:r>
      <w:r w:rsidRPr="000B2E3B">
        <w:rPr>
          <w:rStyle w:val="s1"/>
          <w:rFonts w:asciiTheme="minorHAnsi" w:hAnsiTheme="minorHAnsi" w:cstheme="minorHAnsi"/>
          <w:sz w:val="22"/>
          <w:szCs w:val="22"/>
        </w:rPr>
        <w:t xml:space="preserve"> deductive, quantitative </w:t>
      </w:r>
      <w:r w:rsidRPr="000B2E3B">
        <w:rPr>
          <w:rStyle w:val="s1"/>
          <w:rFonts w:asciiTheme="minorHAnsi" w:hAnsiTheme="minorHAnsi" w:cstheme="minorHAnsi"/>
          <w:i/>
          <w:sz w:val="22"/>
          <w:szCs w:val="22"/>
        </w:rPr>
        <w:t>vs</w:t>
      </w:r>
      <w:r w:rsidRPr="000B2E3B">
        <w:rPr>
          <w:rStyle w:val="s1"/>
          <w:rFonts w:asciiTheme="minorHAnsi" w:hAnsiTheme="minorHAnsi" w:cstheme="minorHAnsi"/>
          <w:sz w:val="22"/>
          <w:szCs w:val="22"/>
        </w:rPr>
        <w:t xml:space="preserve"> qualitative</w:t>
      </w:r>
      <w:r w:rsidR="00921354" w:rsidRPr="000B2E3B">
        <w:rPr>
          <w:rStyle w:val="s1"/>
          <w:rFonts w:asciiTheme="minorHAnsi" w:hAnsiTheme="minorHAnsi" w:cstheme="minorHAnsi"/>
          <w:sz w:val="22"/>
          <w:szCs w:val="22"/>
        </w:rPr>
        <w:t xml:space="preserve"> —</w:t>
      </w:r>
      <w:r w:rsidRPr="00F268B4">
        <w:rPr>
          <w:rStyle w:val="s1"/>
          <w:rFonts w:asciiTheme="minorHAnsi" w:hAnsiTheme="minorHAnsi" w:cstheme="minorHAnsi"/>
          <w:sz w:val="22"/>
          <w:szCs w:val="22"/>
        </w:rPr>
        <w:t xml:space="preserve"> and</w:t>
      </w:r>
      <w:r w:rsidR="00AF6769" w:rsidRPr="00F268B4">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instead</w:t>
      </w:r>
      <w:r w:rsidR="00AF6769"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build on </w:t>
      </w:r>
      <w:r w:rsidRPr="000B2E3B">
        <w:rPr>
          <w:rStyle w:val="s2"/>
          <w:rFonts w:asciiTheme="minorHAnsi" w:hAnsiTheme="minorHAnsi" w:cstheme="minorHAnsi"/>
          <w:sz w:val="22"/>
          <w:szCs w:val="22"/>
        </w:rPr>
        <w:t>hermeneutic models</w:t>
      </w:r>
      <w:r w:rsidRPr="000B2E3B">
        <w:rPr>
          <w:rStyle w:val="s1"/>
          <w:rFonts w:asciiTheme="minorHAnsi" w:hAnsiTheme="minorHAnsi" w:cstheme="minorHAnsi"/>
          <w:sz w:val="22"/>
          <w:szCs w:val="22"/>
        </w:rPr>
        <w:t xml:space="preserve"> that combine the general and </w:t>
      </w:r>
      <w:proofErr w:type="gramStart"/>
      <w:r w:rsidRPr="000B2E3B">
        <w:rPr>
          <w:rStyle w:val="s1"/>
          <w:rFonts w:asciiTheme="minorHAnsi" w:hAnsiTheme="minorHAnsi" w:cstheme="minorHAnsi"/>
          <w:sz w:val="22"/>
          <w:szCs w:val="22"/>
        </w:rPr>
        <w:t>the particular, the</w:t>
      </w:r>
      <w:proofErr w:type="gramEnd"/>
      <w:r w:rsidRPr="000B2E3B">
        <w:rPr>
          <w:rStyle w:val="s1"/>
          <w:rFonts w:asciiTheme="minorHAnsi" w:hAnsiTheme="minorHAnsi" w:cstheme="minorHAnsi"/>
          <w:sz w:val="22"/>
          <w:szCs w:val="22"/>
        </w:rPr>
        <w:t xml:space="preserve"> abstract principle and its contextual reality.</w:t>
      </w:r>
      <w:r w:rsidR="002A7DCA" w:rsidRPr="000B2E3B">
        <w:rPr>
          <w:rStyle w:val="s1"/>
          <w:rFonts w:asciiTheme="minorHAnsi" w:hAnsiTheme="minorHAnsi" w:cstheme="minorHAnsi"/>
          <w:sz w:val="22"/>
          <w:szCs w:val="22"/>
        </w:rPr>
        <w:t xml:space="preserve"> Approaches that are collaborative at their core, instead of competing conceptualizations and methodologies.</w:t>
      </w:r>
      <w:r w:rsidR="00D87F8E" w:rsidRPr="000B2E3B">
        <w:rPr>
          <w:rStyle w:val="s1"/>
          <w:rFonts w:asciiTheme="minorHAnsi" w:hAnsiTheme="minorHAnsi" w:cstheme="minorHAnsi"/>
          <w:sz w:val="22"/>
          <w:szCs w:val="22"/>
        </w:rPr>
        <w:t xml:space="preserve"> </w:t>
      </w:r>
      <w:r w:rsidR="000F5359" w:rsidRPr="000B2E3B">
        <w:rPr>
          <w:rStyle w:val="s1"/>
          <w:rFonts w:asciiTheme="minorHAnsi" w:hAnsiTheme="minorHAnsi" w:cstheme="minorHAnsi"/>
          <w:sz w:val="22"/>
          <w:szCs w:val="22"/>
        </w:rPr>
        <w:t xml:space="preserve">We need truthful and relevant </w:t>
      </w:r>
      <w:r w:rsidR="00A27B8D" w:rsidRPr="000B2E3B">
        <w:rPr>
          <w:rStyle w:val="s1"/>
          <w:rFonts w:asciiTheme="minorHAnsi" w:hAnsiTheme="minorHAnsi" w:cstheme="minorHAnsi"/>
          <w:sz w:val="22"/>
          <w:szCs w:val="22"/>
        </w:rPr>
        <w:t>social</w:t>
      </w:r>
      <w:r w:rsidR="000F5359" w:rsidRPr="000B2E3B">
        <w:rPr>
          <w:rStyle w:val="s1"/>
          <w:rFonts w:asciiTheme="minorHAnsi" w:hAnsiTheme="minorHAnsi" w:cstheme="minorHAnsi"/>
          <w:sz w:val="22"/>
          <w:szCs w:val="22"/>
        </w:rPr>
        <w:t xml:space="preserve"> research in societies everywhere, where researchers are enabled to address issues, and not be prescribed what their research focus should be according to </w:t>
      </w:r>
      <w:r w:rsidR="0080390C" w:rsidRPr="000B2E3B">
        <w:rPr>
          <w:rStyle w:val="s1"/>
          <w:rFonts w:asciiTheme="minorHAnsi" w:hAnsiTheme="minorHAnsi" w:cstheme="minorHAnsi"/>
          <w:sz w:val="22"/>
          <w:szCs w:val="22"/>
        </w:rPr>
        <w:t>dominant Northern</w:t>
      </w:r>
      <w:r w:rsidR="000F5359" w:rsidRPr="000B2E3B">
        <w:rPr>
          <w:rStyle w:val="s1"/>
          <w:rFonts w:asciiTheme="minorHAnsi" w:hAnsiTheme="minorHAnsi" w:cstheme="minorHAnsi"/>
          <w:sz w:val="22"/>
          <w:szCs w:val="22"/>
        </w:rPr>
        <w:t xml:space="preserve"> priorities and </w:t>
      </w:r>
      <w:r w:rsidR="000F5359" w:rsidRPr="00170CFE">
        <w:rPr>
          <w:rStyle w:val="s1"/>
          <w:rFonts w:asciiTheme="minorHAnsi" w:hAnsiTheme="minorHAnsi" w:cstheme="minorHAnsi"/>
          <w:sz w:val="22"/>
          <w:szCs w:val="22"/>
        </w:rPr>
        <w:t>foci.</w:t>
      </w:r>
      <w:r w:rsidR="00DC42BD" w:rsidRPr="00170CFE">
        <w:rPr>
          <w:rStyle w:val="s1"/>
          <w:rFonts w:asciiTheme="minorHAnsi" w:hAnsiTheme="minorHAnsi" w:cstheme="minorHAnsi"/>
          <w:sz w:val="22"/>
          <w:szCs w:val="22"/>
        </w:rPr>
        <w:t xml:space="preserve"> Or, in the words of RRBM</w:t>
      </w:r>
      <w:r w:rsidR="00DC42BD" w:rsidRPr="000B2E3B">
        <w:rPr>
          <w:rStyle w:val="s1"/>
          <w:rFonts w:asciiTheme="minorHAnsi" w:hAnsiTheme="minorHAnsi" w:cstheme="minorHAnsi"/>
          <w:color w:val="auto"/>
          <w:sz w:val="22"/>
          <w:szCs w:val="22"/>
        </w:rPr>
        <w:t>, we need ‘</w:t>
      </w:r>
      <w:r w:rsidR="00DC42BD" w:rsidRPr="000B2E3B">
        <w:rPr>
          <w:rFonts w:asciiTheme="minorHAnsi" w:hAnsiTheme="minorHAnsi" w:cstheme="minorHAnsi"/>
          <w:color w:val="auto"/>
          <w:sz w:val="22"/>
          <w:szCs w:val="22"/>
          <w:shd w:val="clear" w:color="auto" w:fill="FFFFFF"/>
        </w:rPr>
        <w:t>responsible science, producing useful and credible knowledge that addresses problems important to business and society’ (RRBM, 2020)</w:t>
      </w:r>
      <w:r w:rsidR="000F5359" w:rsidRPr="000B2E3B">
        <w:rPr>
          <w:rStyle w:val="s1"/>
          <w:rFonts w:asciiTheme="minorHAnsi" w:hAnsiTheme="minorHAnsi" w:cstheme="minorHAnsi"/>
          <w:color w:val="auto"/>
          <w:sz w:val="22"/>
          <w:szCs w:val="22"/>
        </w:rPr>
        <w:t xml:space="preserve"> We are, after all, a single globe</w:t>
      </w:r>
      <w:r w:rsidR="001D590D" w:rsidRPr="000B2E3B">
        <w:rPr>
          <w:rStyle w:val="s1"/>
          <w:rFonts w:asciiTheme="minorHAnsi" w:hAnsiTheme="minorHAnsi" w:cstheme="minorHAnsi"/>
          <w:color w:val="auto"/>
          <w:sz w:val="22"/>
          <w:szCs w:val="22"/>
        </w:rPr>
        <w:t xml:space="preserve"> and </w:t>
      </w:r>
      <w:r w:rsidR="00E675A9" w:rsidRPr="000B2E3B">
        <w:rPr>
          <w:rStyle w:val="s1"/>
          <w:rFonts w:asciiTheme="minorHAnsi" w:hAnsiTheme="minorHAnsi" w:cstheme="minorHAnsi"/>
          <w:color w:val="auto"/>
          <w:sz w:val="22"/>
          <w:szCs w:val="22"/>
        </w:rPr>
        <w:t xml:space="preserve">contrary to current thinking, </w:t>
      </w:r>
      <w:r w:rsidR="001D590D" w:rsidRPr="000B2E3B">
        <w:rPr>
          <w:rStyle w:val="s1"/>
          <w:rFonts w:asciiTheme="minorHAnsi" w:hAnsiTheme="minorHAnsi" w:cstheme="minorHAnsi"/>
          <w:color w:val="auto"/>
          <w:sz w:val="22"/>
          <w:szCs w:val="22"/>
        </w:rPr>
        <w:t xml:space="preserve">what happens in the South does impact the North in significant ways (the opposite of which is </w:t>
      </w:r>
      <w:r w:rsidR="001D590D" w:rsidRPr="00F268B4">
        <w:rPr>
          <w:rStyle w:val="s1"/>
          <w:rFonts w:asciiTheme="minorHAnsi" w:hAnsiTheme="minorHAnsi" w:cstheme="minorHAnsi"/>
          <w:sz w:val="22"/>
          <w:szCs w:val="22"/>
        </w:rPr>
        <w:t>already an accepted fact).</w:t>
      </w:r>
      <w:r w:rsidR="00DF741D" w:rsidRPr="00F268B4">
        <w:rPr>
          <w:rStyle w:val="s1"/>
          <w:rFonts w:asciiTheme="minorHAnsi" w:hAnsiTheme="minorHAnsi" w:cstheme="minorHAnsi"/>
          <w:sz w:val="22"/>
          <w:szCs w:val="22"/>
        </w:rPr>
        <w:t xml:space="preserve"> </w:t>
      </w:r>
    </w:p>
    <w:p w14:paraId="26026D20" w14:textId="77777777" w:rsidR="00E55A9C" w:rsidRPr="000B2E3B" w:rsidRDefault="00E55A9C" w:rsidP="00E94B9C">
      <w:pPr>
        <w:pStyle w:val="p1"/>
        <w:spacing w:after="120"/>
        <w:jc w:val="both"/>
        <w:rPr>
          <w:rStyle w:val="s1"/>
          <w:rFonts w:asciiTheme="minorHAnsi" w:hAnsiTheme="minorHAnsi" w:cstheme="minorHAnsi"/>
          <w:sz w:val="22"/>
          <w:szCs w:val="22"/>
        </w:rPr>
      </w:pPr>
    </w:p>
    <w:p w14:paraId="1849A27B" w14:textId="643A8CB1" w:rsidR="00BE5EC4" w:rsidRPr="000B2E3B" w:rsidRDefault="00B01AFD" w:rsidP="00E94B9C">
      <w:pPr>
        <w:pStyle w:val="p1"/>
        <w:spacing w:after="120"/>
        <w:jc w:val="both"/>
        <w:rPr>
          <w:rStyle w:val="s1"/>
          <w:rFonts w:asciiTheme="minorHAnsi" w:hAnsiTheme="minorHAnsi" w:cstheme="minorHAnsi"/>
          <w:sz w:val="22"/>
          <w:szCs w:val="22"/>
        </w:rPr>
      </w:pPr>
      <w:r w:rsidRPr="000B2E3B">
        <w:rPr>
          <w:rStyle w:val="s1"/>
          <w:rFonts w:asciiTheme="minorHAnsi" w:hAnsiTheme="minorHAnsi" w:cstheme="minorHAnsi"/>
          <w:sz w:val="22"/>
          <w:szCs w:val="22"/>
        </w:rPr>
        <w:t>In theory</w:t>
      </w:r>
      <w:r w:rsidR="00DF741D"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w:t>
      </w:r>
      <w:r w:rsidR="001D590D" w:rsidRPr="000B2E3B">
        <w:rPr>
          <w:rStyle w:val="s1"/>
          <w:rFonts w:asciiTheme="minorHAnsi" w:hAnsiTheme="minorHAnsi" w:cstheme="minorHAnsi"/>
          <w:sz w:val="22"/>
          <w:szCs w:val="22"/>
        </w:rPr>
        <w:t xml:space="preserve">relevant research </w:t>
      </w:r>
      <w:r w:rsidRPr="000B2E3B">
        <w:rPr>
          <w:rStyle w:val="s1"/>
          <w:rFonts w:asciiTheme="minorHAnsi" w:hAnsiTheme="minorHAnsi" w:cstheme="minorHAnsi"/>
          <w:sz w:val="22"/>
          <w:szCs w:val="22"/>
        </w:rPr>
        <w:t xml:space="preserve">is already the case. In practice, </w:t>
      </w:r>
      <w:r w:rsidR="009B4E9E" w:rsidRPr="000B2E3B">
        <w:rPr>
          <w:rStyle w:val="s1"/>
          <w:rFonts w:asciiTheme="minorHAnsi" w:hAnsiTheme="minorHAnsi" w:cstheme="minorHAnsi"/>
          <w:sz w:val="22"/>
          <w:szCs w:val="22"/>
        </w:rPr>
        <w:t xml:space="preserve">most of </w:t>
      </w:r>
      <w:r w:rsidRPr="000B2E3B">
        <w:rPr>
          <w:rStyle w:val="s1"/>
          <w:rFonts w:asciiTheme="minorHAnsi" w:hAnsiTheme="minorHAnsi" w:cstheme="minorHAnsi"/>
          <w:sz w:val="22"/>
          <w:szCs w:val="22"/>
        </w:rPr>
        <w:t xml:space="preserve">the </w:t>
      </w:r>
      <w:r w:rsidR="006F0341" w:rsidRPr="000B2E3B">
        <w:rPr>
          <w:rStyle w:val="s1"/>
          <w:rFonts w:asciiTheme="minorHAnsi" w:hAnsiTheme="minorHAnsi" w:cstheme="minorHAnsi"/>
          <w:sz w:val="22"/>
          <w:szCs w:val="22"/>
        </w:rPr>
        <w:t xml:space="preserve">recent </w:t>
      </w:r>
      <w:r w:rsidRPr="000B2E3B">
        <w:rPr>
          <w:rStyle w:val="s1"/>
          <w:rFonts w:asciiTheme="minorHAnsi" w:hAnsiTheme="minorHAnsi" w:cstheme="minorHAnsi"/>
          <w:sz w:val="22"/>
          <w:szCs w:val="22"/>
        </w:rPr>
        <w:t>call</w:t>
      </w:r>
      <w:r w:rsidR="006F0341" w:rsidRPr="000B2E3B">
        <w:rPr>
          <w:rStyle w:val="s1"/>
          <w:rFonts w:asciiTheme="minorHAnsi" w:hAnsiTheme="minorHAnsi" w:cstheme="minorHAnsi"/>
          <w:sz w:val="22"/>
          <w:szCs w:val="22"/>
        </w:rPr>
        <w:t>s</w:t>
      </w:r>
      <w:r w:rsidRPr="000B2E3B">
        <w:rPr>
          <w:rStyle w:val="s1"/>
          <w:rFonts w:asciiTheme="minorHAnsi" w:hAnsiTheme="minorHAnsi" w:cstheme="minorHAnsi"/>
          <w:sz w:val="22"/>
          <w:szCs w:val="22"/>
        </w:rPr>
        <w:t xml:space="preserve"> for research proposals </w:t>
      </w:r>
      <w:r w:rsidR="006F0341" w:rsidRPr="000B2E3B">
        <w:rPr>
          <w:rStyle w:val="s1"/>
          <w:rFonts w:asciiTheme="minorHAnsi" w:hAnsiTheme="minorHAnsi" w:cstheme="minorHAnsi"/>
          <w:sz w:val="22"/>
          <w:szCs w:val="22"/>
        </w:rPr>
        <w:t xml:space="preserve">and all the money that comes with it will be </w:t>
      </w:r>
      <w:r w:rsidR="006F0341" w:rsidRPr="000B2E3B">
        <w:rPr>
          <w:rStyle w:val="s1"/>
          <w:rFonts w:asciiTheme="minorHAnsi" w:hAnsiTheme="minorHAnsi" w:cstheme="minorHAnsi"/>
          <w:i/>
          <w:iCs/>
          <w:sz w:val="22"/>
          <w:szCs w:val="22"/>
        </w:rPr>
        <w:t>gra</w:t>
      </w:r>
      <w:r w:rsidR="001A0367" w:rsidRPr="000B2E3B">
        <w:rPr>
          <w:rStyle w:val="s1"/>
          <w:rFonts w:asciiTheme="minorHAnsi" w:hAnsiTheme="minorHAnsi" w:cstheme="minorHAnsi"/>
          <w:i/>
          <w:iCs/>
          <w:sz w:val="22"/>
          <w:szCs w:val="22"/>
        </w:rPr>
        <w:t>nted mainly to organisations based in the Global Nort</w:t>
      </w:r>
      <w:r w:rsidR="005C3F43" w:rsidRPr="000B2E3B">
        <w:rPr>
          <w:rStyle w:val="s1"/>
          <w:rFonts w:asciiTheme="minorHAnsi" w:hAnsiTheme="minorHAnsi" w:cstheme="minorHAnsi"/>
          <w:i/>
          <w:iCs/>
          <w:sz w:val="22"/>
          <w:szCs w:val="22"/>
        </w:rPr>
        <w:t>h</w:t>
      </w:r>
      <w:r w:rsidR="000846E0" w:rsidRPr="000B2E3B">
        <w:rPr>
          <w:rStyle w:val="s1"/>
          <w:rFonts w:asciiTheme="minorHAnsi" w:hAnsiTheme="minorHAnsi" w:cstheme="minorHAnsi"/>
          <w:sz w:val="22"/>
          <w:szCs w:val="22"/>
        </w:rPr>
        <w:t xml:space="preserve">. </w:t>
      </w:r>
      <w:r w:rsidR="00263A65" w:rsidRPr="00F268B4">
        <w:rPr>
          <w:rStyle w:val="s1"/>
          <w:rFonts w:asciiTheme="minorHAnsi" w:hAnsiTheme="minorHAnsi" w:cstheme="minorHAnsi"/>
          <w:sz w:val="22"/>
          <w:szCs w:val="22"/>
        </w:rPr>
        <w:t>This is b</w:t>
      </w:r>
      <w:r w:rsidR="000846E0" w:rsidRPr="00F268B4">
        <w:rPr>
          <w:rStyle w:val="s1"/>
          <w:rFonts w:asciiTheme="minorHAnsi" w:hAnsiTheme="minorHAnsi" w:cstheme="minorHAnsi"/>
          <w:sz w:val="22"/>
          <w:szCs w:val="22"/>
        </w:rPr>
        <w:t>ecause they know how to write compelling proposal</w:t>
      </w:r>
      <w:r w:rsidR="005B3549" w:rsidRPr="000B2E3B">
        <w:rPr>
          <w:rStyle w:val="s1"/>
          <w:rFonts w:asciiTheme="minorHAnsi" w:hAnsiTheme="minorHAnsi" w:cstheme="minorHAnsi"/>
          <w:sz w:val="22"/>
          <w:szCs w:val="22"/>
        </w:rPr>
        <w:t>s (i.e</w:t>
      </w:r>
      <w:r w:rsidR="00BF1E50" w:rsidRPr="000B2E3B">
        <w:rPr>
          <w:rStyle w:val="s1"/>
          <w:rFonts w:asciiTheme="minorHAnsi" w:hAnsiTheme="minorHAnsi" w:cstheme="minorHAnsi"/>
          <w:sz w:val="22"/>
          <w:szCs w:val="22"/>
        </w:rPr>
        <w:t>. quantitative, deductive</w:t>
      </w:r>
      <w:r w:rsidR="00CF0950" w:rsidRPr="000B2E3B">
        <w:rPr>
          <w:rStyle w:val="s1"/>
          <w:rFonts w:asciiTheme="minorHAnsi" w:hAnsiTheme="minorHAnsi" w:cstheme="minorHAnsi"/>
          <w:sz w:val="22"/>
          <w:szCs w:val="22"/>
        </w:rPr>
        <w:t xml:space="preserve">, </w:t>
      </w:r>
      <w:r w:rsidR="00BF1E50" w:rsidRPr="000B2E3B">
        <w:rPr>
          <w:rStyle w:val="s1"/>
          <w:rFonts w:asciiTheme="minorHAnsi" w:hAnsiTheme="minorHAnsi" w:cstheme="minorHAnsi"/>
          <w:sz w:val="22"/>
          <w:szCs w:val="22"/>
        </w:rPr>
        <w:t>starting from established theoretical models</w:t>
      </w:r>
      <w:r w:rsidR="00D87F8E" w:rsidRPr="000B2E3B">
        <w:rPr>
          <w:rStyle w:val="s1"/>
          <w:rFonts w:asciiTheme="minorHAnsi" w:hAnsiTheme="minorHAnsi" w:cstheme="minorHAnsi"/>
          <w:sz w:val="22"/>
          <w:szCs w:val="22"/>
        </w:rPr>
        <w:t>,</w:t>
      </w:r>
      <w:r w:rsidR="00CF0950" w:rsidRPr="000B2E3B">
        <w:rPr>
          <w:rStyle w:val="s1"/>
          <w:rFonts w:asciiTheme="minorHAnsi" w:hAnsiTheme="minorHAnsi" w:cstheme="minorHAnsi"/>
          <w:sz w:val="22"/>
          <w:szCs w:val="22"/>
        </w:rPr>
        <w:t xml:space="preserve"> </w:t>
      </w:r>
      <w:r w:rsidR="00D87F8E" w:rsidRPr="000B2E3B">
        <w:rPr>
          <w:rStyle w:val="s1"/>
          <w:rFonts w:asciiTheme="minorHAnsi" w:hAnsiTheme="minorHAnsi" w:cstheme="minorHAnsi"/>
          <w:sz w:val="22"/>
          <w:szCs w:val="22"/>
        </w:rPr>
        <w:t>thereby</w:t>
      </w:r>
      <w:r w:rsidR="00CF0950" w:rsidRPr="000B2E3B">
        <w:rPr>
          <w:rStyle w:val="s1"/>
          <w:rFonts w:asciiTheme="minorHAnsi" w:hAnsiTheme="minorHAnsi" w:cstheme="minorHAnsi"/>
          <w:sz w:val="22"/>
          <w:szCs w:val="22"/>
        </w:rPr>
        <w:t xml:space="preserve"> repeating the cycle</w:t>
      </w:r>
      <w:r w:rsidR="00BF1E50" w:rsidRPr="000B2E3B">
        <w:rPr>
          <w:rStyle w:val="s1"/>
          <w:rFonts w:asciiTheme="minorHAnsi" w:hAnsiTheme="minorHAnsi" w:cstheme="minorHAnsi"/>
          <w:sz w:val="22"/>
          <w:szCs w:val="22"/>
        </w:rPr>
        <w:t>)</w:t>
      </w:r>
      <w:r w:rsidR="00D87F8E" w:rsidRPr="000B2E3B">
        <w:rPr>
          <w:rStyle w:val="s1"/>
          <w:rFonts w:asciiTheme="minorHAnsi" w:hAnsiTheme="minorHAnsi" w:cstheme="minorHAnsi"/>
          <w:sz w:val="22"/>
          <w:szCs w:val="22"/>
        </w:rPr>
        <w:t>,</w:t>
      </w:r>
      <w:r w:rsidR="000846E0" w:rsidRPr="000B2E3B">
        <w:rPr>
          <w:rStyle w:val="s1"/>
          <w:rFonts w:asciiTheme="minorHAnsi" w:hAnsiTheme="minorHAnsi" w:cstheme="minorHAnsi"/>
          <w:sz w:val="22"/>
          <w:szCs w:val="22"/>
        </w:rPr>
        <w:t xml:space="preserve"> and </w:t>
      </w:r>
      <w:r w:rsidR="008220AC" w:rsidRPr="000B2E3B">
        <w:rPr>
          <w:rStyle w:val="s1"/>
          <w:rFonts w:asciiTheme="minorHAnsi" w:hAnsiTheme="minorHAnsi" w:cstheme="minorHAnsi"/>
          <w:sz w:val="22"/>
          <w:szCs w:val="22"/>
        </w:rPr>
        <w:t xml:space="preserve">they </w:t>
      </w:r>
      <w:r w:rsidR="000208AB" w:rsidRPr="000B2E3B">
        <w:rPr>
          <w:rStyle w:val="s1"/>
          <w:rFonts w:asciiTheme="minorHAnsi" w:hAnsiTheme="minorHAnsi" w:cstheme="minorHAnsi"/>
          <w:sz w:val="22"/>
          <w:szCs w:val="22"/>
        </w:rPr>
        <w:t>have</w:t>
      </w:r>
      <w:r w:rsidR="00D87F8E" w:rsidRPr="000B2E3B">
        <w:rPr>
          <w:rStyle w:val="s1"/>
          <w:rFonts w:asciiTheme="minorHAnsi" w:hAnsiTheme="minorHAnsi" w:cstheme="minorHAnsi"/>
          <w:sz w:val="22"/>
          <w:szCs w:val="22"/>
        </w:rPr>
        <w:t xml:space="preserve"> </w:t>
      </w:r>
      <w:r w:rsidR="00B52844" w:rsidRPr="000B2E3B">
        <w:rPr>
          <w:rStyle w:val="s1"/>
          <w:rFonts w:asciiTheme="minorHAnsi" w:hAnsiTheme="minorHAnsi" w:cstheme="minorHAnsi"/>
          <w:sz w:val="22"/>
          <w:szCs w:val="22"/>
        </w:rPr>
        <w:t>resources</w:t>
      </w:r>
      <w:r w:rsidR="000208AB" w:rsidRPr="000B2E3B">
        <w:rPr>
          <w:rStyle w:val="s1"/>
          <w:rFonts w:asciiTheme="minorHAnsi" w:hAnsiTheme="minorHAnsi" w:cstheme="minorHAnsi"/>
          <w:sz w:val="22"/>
          <w:szCs w:val="22"/>
        </w:rPr>
        <w:t xml:space="preserve"> to hire</w:t>
      </w:r>
      <w:r w:rsidR="000846E0" w:rsidRPr="000B2E3B">
        <w:rPr>
          <w:rStyle w:val="s1"/>
          <w:rFonts w:asciiTheme="minorHAnsi" w:hAnsiTheme="minorHAnsi" w:cstheme="minorHAnsi"/>
          <w:sz w:val="22"/>
          <w:szCs w:val="22"/>
        </w:rPr>
        <w:t xml:space="preserve"> researchers who have the</w:t>
      </w:r>
      <w:r w:rsidR="007016AB" w:rsidRPr="000B2E3B">
        <w:rPr>
          <w:rStyle w:val="s1"/>
          <w:rFonts w:asciiTheme="minorHAnsi" w:hAnsiTheme="minorHAnsi" w:cstheme="minorHAnsi"/>
          <w:sz w:val="22"/>
          <w:szCs w:val="22"/>
        </w:rPr>
        <w:t xml:space="preserve"> </w:t>
      </w:r>
      <w:r w:rsidR="00B52844" w:rsidRPr="000B2E3B">
        <w:rPr>
          <w:rStyle w:val="s1"/>
          <w:rFonts w:asciiTheme="minorHAnsi" w:hAnsiTheme="minorHAnsi" w:cstheme="minorHAnsi"/>
          <w:sz w:val="22"/>
          <w:szCs w:val="22"/>
        </w:rPr>
        <w:t>“</w:t>
      </w:r>
      <w:r w:rsidR="007016AB" w:rsidRPr="000B2E3B">
        <w:rPr>
          <w:rStyle w:val="s1"/>
          <w:rFonts w:asciiTheme="minorHAnsi" w:hAnsiTheme="minorHAnsi" w:cstheme="minorHAnsi"/>
          <w:sz w:val="22"/>
          <w:szCs w:val="22"/>
        </w:rPr>
        <w:t>right</w:t>
      </w:r>
      <w:r w:rsidR="00B52844" w:rsidRPr="000B2E3B">
        <w:rPr>
          <w:rStyle w:val="s1"/>
          <w:rFonts w:asciiTheme="minorHAnsi" w:hAnsiTheme="minorHAnsi" w:cstheme="minorHAnsi"/>
          <w:sz w:val="22"/>
          <w:szCs w:val="22"/>
        </w:rPr>
        <w:t>” credentials</w:t>
      </w:r>
      <w:r w:rsidR="000846E0" w:rsidRPr="000B2E3B">
        <w:rPr>
          <w:rStyle w:val="s1"/>
          <w:rFonts w:asciiTheme="minorHAnsi" w:hAnsiTheme="minorHAnsi" w:cstheme="minorHAnsi"/>
          <w:sz w:val="22"/>
          <w:szCs w:val="22"/>
        </w:rPr>
        <w:t xml:space="preserve"> to bring the </w:t>
      </w:r>
      <w:r w:rsidR="00C230FC" w:rsidRPr="000B2E3B">
        <w:rPr>
          <w:rStyle w:val="s1"/>
          <w:rFonts w:asciiTheme="minorHAnsi" w:hAnsiTheme="minorHAnsi" w:cstheme="minorHAnsi"/>
          <w:sz w:val="22"/>
          <w:szCs w:val="22"/>
        </w:rPr>
        <w:t>desired</w:t>
      </w:r>
      <w:r w:rsidR="00D87F8E" w:rsidRPr="000B2E3B">
        <w:rPr>
          <w:rStyle w:val="s1"/>
          <w:rFonts w:asciiTheme="minorHAnsi" w:hAnsiTheme="minorHAnsi" w:cstheme="minorHAnsi"/>
          <w:sz w:val="22"/>
          <w:szCs w:val="22"/>
        </w:rPr>
        <w:t xml:space="preserve"> </w:t>
      </w:r>
      <w:r w:rsidR="000846E0" w:rsidRPr="000B2E3B">
        <w:rPr>
          <w:rStyle w:val="s1"/>
          <w:rFonts w:asciiTheme="minorHAnsi" w:hAnsiTheme="minorHAnsi" w:cstheme="minorHAnsi"/>
          <w:sz w:val="22"/>
          <w:szCs w:val="22"/>
        </w:rPr>
        <w:t>weight and legitimacy</w:t>
      </w:r>
      <w:r w:rsidR="00632EE5" w:rsidRPr="000B2E3B">
        <w:rPr>
          <w:rStyle w:val="s1"/>
          <w:rFonts w:asciiTheme="minorHAnsi" w:hAnsiTheme="minorHAnsi" w:cstheme="minorHAnsi"/>
          <w:sz w:val="22"/>
          <w:szCs w:val="22"/>
        </w:rPr>
        <w:t xml:space="preserve"> to the proposal</w:t>
      </w:r>
      <w:r w:rsidR="000846E0" w:rsidRPr="000B2E3B">
        <w:rPr>
          <w:rStyle w:val="s1"/>
          <w:rFonts w:asciiTheme="minorHAnsi" w:hAnsiTheme="minorHAnsi" w:cstheme="minorHAnsi"/>
          <w:sz w:val="22"/>
          <w:szCs w:val="22"/>
        </w:rPr>
        <w:t xml:space="preserve">. </w:t>
      </w:r>
      <w:r w:rsidR="007D74AD" w:rsidRPr="000B2E3B">
        <w:rPr>
          <w:rStyle w:val="s1"/>
          <w:rFonts w:asciiTheme="minorHAnsi" w:hAnsiTheme="minorHAnsi" w:cstheme="minorHAnsi"/>
          <w:sz w:val="22"/>
          <w:szCs w:val="22"/>
        </w:rPr>
        <w:t>In practice</w:t>
      </w:r>
      <w:r w:rsidR="00945DF8" w:rsidRPr="000B2E3B">
        <w:rPr>
          <w:rStyle w:val="s1"/>
          <w:rFonts w:asciiTheme="minorHAnsi" w:hAnsiTheme="minorHAnsi" w:cstheme="minorHAnsi"/>
          <w:sz w:val="22"/>
          <w:szCs w:val="22"/>
        </w:rPr>
        <w:t>, and illustrating the point</w:t>
      </w:r>
      <w:r w:rsidR="007D74AD" w:rsidRPr="000B2E3B">
        <w:rPr>
          <w:rStyle w:val="s1"/>
          <w:rFonts w:asciiTheme="minorHAnsi" w:hAnsiTheme="minorHAnsi" w:cstheme="minorHAnsi"/>
          <w:sz w:val="22"/>
          <w:szCs w:val="22"/>
        </w:rPr>
        <w:t xml:space="preserve">, journals </w:t>
      </w:r>
      <w:r w:rsidR="00C230FC" w:rsidRPr="000B2E3B">
        <w:rPr>
          <w:rStyle w:val="s1"/>
          <w:rFonts w:asciiTheme="minorHAnsi" w:hAnsiTheme="minorHAnsi" w:cstheme="minorHAnsi"/>
          <w:sz w:val="22"/>
          <w:szCs w:val="22"/>
        </w:rPr>
        <w:t>now</w:t>
      </w:r>
      <w:r w:rsidR="007D74AD" w:rsidRPr="000B2E3B">
        <w:rPr>
          <w:rStyle w:val="s1"/>
          <w:rFonts w:asciiTheme="minorHAnsi" w:hAnsiTheme="minorHAnsi" w:cstheme="minorHAnsi"/>
          <w:sz w:val="22"/>
          <w:szCs w:val="22"/>
        </w:rPr>
        <w:t xml:space="preserve"> call</w:t>
      </w:r>
      <w:r w:rsidR="00C230FC" w:rsidRPr="000B2E3B">
        <w:rPr>
          <w:rStyle w:val="s1"/>
          <w:rFonts w:asciiTheme="minorHAnsi" w:hAnsiTheme="minorHAnsi" w:cstheme="minorHAnsi"/>
          <w:sz w:val="22"/>
          <w:szCs w:val="22"/>
        </w:rPr>
        <w:t>ing</w:t>
      </w:r>
      <w:r w:rsidR="007D74AD" w:rsidRPr="000B2E3B">
        <w:rPr>
          <w:rStyle w:val="s1"/>
          <w:rFonts w:asciiTheme="minorHAnsi" w:hAnsiTheme="minorHAnsi" w:cstheme="minorHAnsi"/>
          <w:sz w:val="22"/>
          <w:szCs w:val="22"/>
        </w:rPr>
        <w:t xml:space="preserve"> for </w:t>
      </w:r>
      <w:proofErr w:type="spellStart"/>
      <w:r w:rsidR="00B95161" w:rsidRPr="000B2E3B">
        <w:rPr>
          <w:rStyle w:val="s1"/>
          <w:rFonts w:asciiTheme="minorHAnsi" w:hAnsiTheme="minorHAnsi" w:cstheme="minorHAnsi"/>
          <w:sz w:val="22"/>
          <w:szCs w:val="22"/>
        </w:rPr>
        <w:t>Covid</w:t>
      </w:r>
      <w:proofErr w:type="spellEnd"/>
      <w:r w:rsidR="00945DF8" w:rsidRPr="000B2E3B">
        <w:rPr>
          <w:rStyle w:val="s1"/>
          <w:rFonts w:asciiTheme="minorHAnsi" w:hAnsiTheme="minorHAnsi" w:cstheme="minorHAnsi"/>
          <w:sz w:val="22"/>
          <w:szCs w:val="22"/>
        </w:rPr>
        <w:t xml:space="preserve"> </w:t>
      </w:r>
      <w:r w:rsidR="007D74AD" w:rsidRPr="000B2E3B">
        <w:rPr>
          <w:rStyle w:val="s1"/>
          <w:rFonts w:asciiTheme="minorHAnsi" w:hAnsiTheme="minorHAnsi" w:cstheme="minorHAnsi"/>
          <w:sz w:val="22"/>
          <w:szCs w:val="22"/>
        </w:rPr>
        <w:t xml:space="preserve">19-related papers and promise a </w:t>
      </w:r>
      <w:r w:rsidR="007D74AD" w:rsidRPr="000B2E3B">
        <w:rPr>
          <w:rStyle w:val="s1"/>
          <w:rFonts w:asciiTheme="minorHAnsi" w:hAnsiTheme="minorHAnsi" w:cstheme="minorHAnsi"/>
          <w:i/>
          <w:iCs/>
          <w:sz w:val="22"/>
          <w:szCs w:val="22"/>
        </w:rPr>
        <w:t>speedy publication process</w:t>
      </w:r>
      <w:r w:rsidR="00B95161" w:rsidRPr="000B2E3B">
        <w:rPr>
          <w:rStyle w:val="s1"/>
          <w:rFonts w:asciiTheme="minorHAnsi" w:hAnsiTheme="minorHAnsi" w:cstheme="minorHAnsi"/>
          <w:i/>
          <w:iCs/>
          <w:sz w:val="22"/>
          <w:szCs w:val="22"/>
        </w:rPr>
        <w:t xml:space="preserve"> will publish mainly quantitative </w:t>
      </w:r>
      <w:r w:rsidR="003202C2" w:rsidRPr="000B2E3B">
        <w:rPr>
          <w:rStyle w:val="s1"/>
          <w:rFonts w:asciiTheme="minorHAnsi" w:hAnsiTheme="minorHAnsi" w:cstheme="minorHAnsi"/>
          <w:i/>
          <w:iCs/>
          <w:sz w:val="22"/>
          <w:szCs w:val="22"/>
        </w:rPr>
        <w:t>research results</w:t>
      </w:r>
      <w:r w:rsidR="00446D52" w:rsidRPr="000B2E3B">
        <w:rPr>
          <w:rStyle w:val="s1"/>
          <w:rFonts w:asciiTheme="minorHAnsi" w:hAnsiTheme="minorHAnsi" w:cstheme="minorHAnsi"/>
          <w:sz w:val="22"/>
          <w:szCs w:val="22"/>
        </w:rPr>
        <w:t>.</w:t>
      </w:r>
      <w:r w:rsidR="003202C2" w:rsidRPr="000B2E3B">
        <w:rPr>
          <w:rStyle w:val="s1"/>
          <w:rFonts w:asciiTheme="minorHAnsi" w:hAnsiTheme="minorHAnsi" w:cstheme="minorHAnsi"/>
          <w:sz w:val="22"/>
          <w:szCs w:val="22"/>
        </w:rPr>
        <w:t xml:space="preserve"> </w:t>
      </w:r>
      <w:r w:rsidR="00446D52" w:rsidRPr="000B2E3B">
        <w:rPr>
          <w:rStyle w:val="s1"/>
          <w:rFonts w:asciiTheme="minorHAnsi" w:hAnsiTheme="minorHAnsi" w:cstheme="minorHAnsi"/>
          <w:sz w:val="22"/>
          <w:szCs w:val="22"/>
        </w:rPr>
        <w:t>N</w:t>
      </w:r>
      <w:r w:rsidR="00B95161" w:rsidRPr="000B2E3B">
        <w:rPr>
          <w:rStyle w:val="s1"/>
          <w:rFonts w:asciiTheme="minorHAnsi" w:hAnsiTheme="minorHAnsi" w:cstheme="minorHAnsi"/>
          <w:sz w:val="22"/>
          <w:szCs w:val="22"/>
        </w:rPr>
        <w:t xml:space="preserve">umerous surveys and </w:t>
      </w:r>
      <w:r w:rsidR="00945DF8" w:rsidRPr="000B2E3B">
        <w:rPr>
          <w:rStyle w:val="s1"/>
          <w:rFonts w:asciiTheme="minorHAnsi" w:hAnsiTheme="minorHAnsi" w:cstheme="minorHAnsi"/>
          <w:sz w:val="22"/>
          <w:szCs w:val="22"/>
        </w:rPr>
        <w:t>two- to three</w:t>
      </w:r>
      <w:r w:rsidR="00B95161" w:rsidRPr="000B2E3B">
        <w:rPr>
          <w:rStyle w:val="s1"/>
          <w:rFonts w:asciiTheme="minorHAnsi" w:hAnsiTheme="minorHAnsi" w:cstheme="minorHAnsi"/>
          <w:sz w:val="22"/>
          <w:szCs w:val="22"/>
        </w:rPr>
        <w:t xml:space="preserve">-week online diary studies are now </w:t>
      </w:r>
      <w:r w:rsidR="009560AE" w:rsidRPr="000B2E3B">
        <w:rPr>
          <w:rStyle w:val="s1"/>
          <w:rFonts w:asciiTheme="minorHAnsi" w:hAnsiTheme="minorHAnsi" w:cstheme="minorHAnsi"/>
          <w:sz w:val="22"/>
          <w:szCs w:val="22"/>
        </w:rPr>
        <w:t xml:space="preserve">taking over the </w:t>
      </w:r>
      <w:r w:rsidR="00446D52" w:rsidRPr="000B2E3B">
        <w:rPr>
          <w:rStyle w:val="s1"/>
          <w:rFonts w:asciiTheme="minorHAnsi" w:hAnsiTheme="minorHAnsi" w:cstheme="minorHAnsi"/>
          <w:sz w:val="22"/>
          <w:szCs w:val="22"/>
        </w:rPr>
        <w:t>I</w:t>
      </w:r>
      <w:r w:rsidR="009560AE" w:rsidRPr="000B2E3B">
        <w:rPr>
          <w:rStyle w:val="s1"/>
          <w:rFonts w:asciiTheme="minorHAnsi" w:hAnsiTheme="minorHAnsi" w:cstheme="minorHAnsi"/>
          <w:sz w:val="22"/>
          <w:szCs w:val="22"/>
        </w:rPr>
        <w:t>nternet</w:t>
      </w:r>
      <w:r w:rsidR="003202C2" w:rsidRPr="000B2E3B">
        <w:rPr>
          <w:rStyle w:val="s1"/>
          <w:rFonts w:asciiTheme="minorHAnsi" w:hAnsiTheme="minorHAnsi" w:cstheme="minorHAnsi"/>
          <w:sz w:val="22"/>
          <w:szCs w:val="22"/>
        </w:rPr>
        <w:t>,</w:t>
      </w:r>
      <w:r w:rsidR="009560AE" w:rsidRPr="000B2E3B">
        <w:rPr>
          <w:rStyle w:val="s1"/>
          <w:rFonts w:asciiTheme="minorHAnsi" w:hAnsiTheme="minorHAnsi" w:cstheme="minorHAnsi"/>
          <w:sz w:val="22"/>
          <w:szCs w:val="22"/>
        </w:rPr>
        <w:t xml:space="preserve"> and any researcher with half a day to spare </w:t>
      </w:r>
      <w:r w:rsidR="003202C2" w:rsidRPr="000B2E3B">
        <w:rPr>
          <w:rStyle w:val="s1"/>
          <w:rFonts w:asciiTheme="minorHAnsi" w:hAnsiTheme="minorHAnsi" w:cstheme="minorHAnsi"/>
          <w:sz w:val="22"/>
          <w:szCs w:val="22"/>
        </w:rPr>
        <w:t>has jotted</w:t>
      </w:r>
      <w:r w:rsidR="009560AE" w:rsidRPr="000B2E3B">
        <w:rPr>
          <w:rStyle w:val="s1"/>
          <w:rFonts w:asciiTheme="minorHAnsi" w:hAnsiTheme="minorHAnsi" w:cstheme="minorHAnsi"/>
          <w:sz w:val="22"/>
          <w:szCs w:val="22"/>
        </w:rPr>
        <w:t xml:space="preserve"> down a ‘quick-and-dirty’ design to </w:t>
      </w:r>
      <w:r w:rsidR="008858E0" w:rsidRPr="000B2E3B">
        <w:rPr>
          <w:rStyle w:val="s1"/>
          <w:rFonts w:asciiTheme="minorHAnsi" w:hAnsiTheme="minorHAnsi" w:cstheme="minorHAnsi"/>
          <w:sz w:val="22"/>
          <w:szCs w:val="22"/>
        </w:rPr>
        <w:t>make use of these opportunities</w:t>
      </w:r>
      <w:r w:rsidR="00446D52" w:rsidRPr="000B2E3B">
        <w:rPr>
          <w:rStyle w:val="s1"/>
          <w:rFonts w:asciiTheme="minorHAnsi" w:hAnsiTheme="minorHAnsi" w:cstheme="minorHAnsi"/>
          <w:sz w:val="22"/>
          <w:szCs w:val="22"/>
        </w:rPr>
        <w:t>,</w:t>
      </w:r>
      <w:r w:rsidR="008858E0" w:rsidRPr="000B2E3B">
        <w:rPr>
          <w:rStyle w:val="s1"/>
          <w:rFonts w:asciiTheme="minorHAnsi" w:hAnsiTheme="minorHAnsi" w:cstheme="minorHAnsi"/>
          <w:sz w:val="22"/>
          <w:szCs w:val="22"/>
        </w:rPr>
        <w:t xml:space="preserve"> because tenure tracks </w:t>
      </w:r>
      <w:r w:rsidR="004E0536" w:rsidRPr="000B2E3B">
        <w:rPr>
          <w:rStyle w:val="s1"/>
          <w:rFonts w:asciiTheme="minorHAnsi" w:hAnsiTheme="minorHAnsi" w:cstheme="minorHAnsi"/>
          <w:sz w:val="22"/>
          <w:szCs w:val="22"/>
        </w:rPr>
        <w:t>equal survival and promotion in academia</w:t>
      </w:r>
      <w:r w:rsidR="008858E0" w:rsidRPr="000B2E3B">
        <w:rPr>
          <w:rStyle w:val="s1"/>
          <w:rFonts w:asciiTheme="minorHAnsi" w:hAnsiTheme="minorHAnsi" w:cstheme="minorHAnsi"/>
          <w:sz w:val="22"/>
          <w:szCs w:val="22"/>
        </w:rPr>
        <w:t xml:space="preserve">, </w:t>
      </w:r>
      <w:r w:rsidR="008858E0" w:rsidRPr="000B2E3B">
        <w:rPr>
          <w:rStyle w:val="s1"/>
          <w:rFonts w:asciiTheme="minorHAnsi" w:hAnsiTheme="minorHAnsi" w:cstheme="minorHAnsi"/>
          <w:sz w:val="22"/>
          <w:szCs w:val="22"/>
        </w:rPr>
        <w:lastRenderedPageBreak/>
        <w:t>and</w:t>
      </w:r>
      <w:r w:rsidR="004E0536" w:rsidRPr="000B2E3B">
        <w:rPr>
          <w:rStyle w:val="s1"/>
          <w:rFonts w:asciiTheme="minorHAnsi" w:hAnsiTheme="minorHAnsi" w:cstheme="minorHAnsi"/>
          <w:sz w:val="22"/>
          <w:szCs w:val="22"/>
        </w:rPr>
        <w:t>,</w:t>
      </w:r>
      <w:r w:rsidR="008858E0" w:rsidRPr="000B2E3B">
        <w:rPr>
          <w:rStyle w:val="s1"/>
          <w:rFonts w:asciiTheme="minorHAnsi" w:hAnsiTheme="minorHAnsi" w:cstheme="minorHAnsi"/>
          <w:sz w:val="22"/>
          <w:szCs w:val="22"/>
        </w:rPr>
        <w:t xml:space="preserve"> in a few months from now</w:t>
      </w:r>
      <w:r w:rsidR="004E0536" w:rsidRPr="000B2E3B">
        <w:rPr>
          <w:rStyle w:val="s1"/>
          <w:rFonts w:asciiTheme="minorHAnsi" w:hAnsiTheme="minorHAnsi" w:cstheme="minorHAnsi"/>
          <w:sz w:val="22"/>
          <w:szCs w:val="22"/>
        </w:rPr>
        <w:t>,</w:t>
      </w:r>
      <w:r w:rsidR="008858E0" w:rsidRPr="000B2E3B">
        <w:rPr>
          <w:rStyle w:val="s1"/>
          <w:rFonts w:asciiTheme="minorHAnsi" w:hAnsiTheme="minorHAnsi" w:cstheme="minorHAnsi"/>
          <w:sz w:val="22"/>
          <w:szCs w:val="22"/>
        </w:rPr>
        <w:t xml:space="preserve"> </w:t>
      </w:r>
      <w:r w:rsidR="004E0536" w:rsidRPr="000B2E3B">
        <w:rPr>
          <w:rStyle w:val="s1"/>
          <w:rFonts w:asciiTheme="minorHAnsi" w:hAnsiTheme="minorHAnsi" w:cstheme="minorHAnsi"/>
          <w:sz w:val="22"/>
          <w:szCs w:val="22"/>
        </w:rPr>
        <w:t xml:space="preserve">academics will be well pleased with their publication points </w:t>
      </w:r>
      <w:r w:rsidR="00494836" w:rsidRPr="000B2E3B">
        <w:rPr>
          <w:rStyle w:val="s1"/>
          <w:rFonts w:asciiTheme="minorHAnsi" w:hAnsiTheme="minorHAnsi" w:cstheme="minorHAnsi"/>
          <w:sz w:val="22"/>
          <w:szCs w:val="22"/>
        </w:rPr>
        <w:t>for</w:t>
      </w:r>
      <w:r w:rsidR="00CF6EDC" w:rsidRPr="000B2E3B">
        <w:rPr>
          <w:rStyle w:val="s1"/>
          <w:rFonts w:asciiTheme="minorHAnsi" w:hAnsiTheme="minorHAnsi" w:cstheme="minorHAnsi"/>
          <w:sz w:val="22"/>
          <w:szCs w:val="22"/>
        </w:rPr>
        <w:t xml:space="preserve"> studies conducted in</w:t>
      </w:r>
      <w:r w:rsidR="006479F6" w:rsidRPr="000B2E3B">
        <w:rPr>
          <w:rStyle w:val="s1"/>
          <w:rFonts w:asciiTheme="minorHAnsi" w:hAnsiTheme="minorHAnsi" w:cstheme="minorHAnsi"/>
          <w:sz w:val="22"/>
          <w:szCs w:val="22"/>
        </w:rPr>
        <w:t xml:space="preserve"> Global North </w:t>
      </w:r>
      <w:r w:rsidR="00CF6EDC" w:rsidRPr="000B2E3B">
        <w:rPr>
          <w:rStyle w:val="s1"/>
          <w:rFonts w:asciiTheme="minorHAnsi" w:hAnsiTheme="minorHAnsi" w:cstheme="minorHAnsi"/>
          <w:sz w:val="22"/>
          <w:szCs w:val="22"/>
        </w:rPr>
        <w:t>settings</w:t>
      </w:r>
      <w:r w:rsidR="006479F6" w:rsidRPr="000B2E3B">
        <w:rPr>
          <w:rStyle w:val="s1"/>
          <w:rFonts w:asciiTheme="minorHAnsi" w:hAnsiTheme="minorHAnsi" w:cstheme="minorHAnsi"/>
          <w:sz w:val="22"/>
          <w:szCs w:val="22"/>
        </w:rPr>
        <w:t xml:space="preserve"> or among </w:t>
      </w:r>
      <w:r w:rsidR="00A27B8D" w:rsidRPr="000B2E3B">
        <w:rPr>
          <w:rStyle w:val="s1"/>
          <w:rFonts w:asciiTheme="minorHAnsi" w:hAnsiTheme="minorHAnsi" w:cstheme="minorHAnsi"/>
          <w:sz w:val="22"/>
          <w:szCs w:val="22"/>
        </w:rPr>
        <w:t xml:space="preserve">the </w:t>
      </w:r>
      <w:r w:rsidR="006479F6" w:rsidRPr="000B2E3B">
        <w:rPr>
          <w:rStyle w:val="s1"/>
          <w:rFonts w:asciiTheme="minorHAnsi" w:hAnsiTheme="minorHAnsi" w:cstheme="minorHAnsi"/>
          <w:sz w:val="22"/>
          <w:szCs w:val="22"/>
        </w:rPr>
        <w:t>population</w:t>
      </w:r>
      <w:r w:rsidR="00494836" w:rsidRPr="000B2E3B">
        <w:rPr>
          <w:rStyle w:val="s1"/>
          <w:rFonts w:asciiTheme="minorHAnsi" w:hAnsiTheme="minorHAnsi" w:cstheme="minorHAnsi"/>
          <w:sz w:val="22"/>
          <w:szCs w:val="22"/>
        </w:rPr>
        <w:t>s</w:t>
      </w:r>
      <w:r w:rsidR="006479F6" w:rsidRPr="000B2E3B">
        <w:rPr>
          <w:rStyle w:val="s1"/>
          <w:rFonts w:asciiTheme="minorHAnsi" w:hAnsiTheme="minorHAnsi" w:cstheme="minorHAnsi"/>
          <w:sz w:val="22"/>
          <w:szCs w:val="22"/>
        </w:rPr>
        <w:t xml:space="preserve"> </w:t>
      </w:r>
      <w:r w:rsidR="00A27B8D" w:rsidRPr="000B2E3B">
        <w:rPr>
          <w:rStyle w:val="s1"/>
          <w:rFonts w:asciiTheme="minorHAnsi" w:hAnsiTheme="minorHAnsi" w:cstheme="minorHAnsi"/>
          <w:sz w:val="22"/>
          <w:szCs w:val="22"/>
        </w:rPr>
        <w:t>with</w:t>
      </w:r>
      <w:r w:rsidR="006479F6" w:rsidRPr="000B2E3B">
        <w:rPr>
          <w:rStyle w:val="s1"/>
          <w:rFonts w:asciiTheme="minorHAnsi" w:hAnsiTheme="minorHAnsi" w:cstheme="minorHAnsi"/>
          <w:sz w:val="22"/>
          <w:szCs w:val="22"/>
        </w:rPr>
        <w:t xml:space="preserve"> </w:t>
      </w:r>
      <w:r w:rsidR="00494836" w:rsidRPr="000B2E3B">
        <w:rPr>
          <w:rStyle w:val="s1"/>
          <w:rFonts w:asciiTheme="minorHAnsi" w:hAnsiTheme="minorHAnsi" w:cstheme="minorHAnsi"/>
          <w:sz w:val="22"/>
          <w:szCs w:val="22"/>
        </w:rPr>
        <w:t>I</w:t>
      </w:r>
      <w:r w:rsidR="006479F6" w:rsidRPr="000B2E3B">
        <w:rPr>
          <w:rStyle w:val="s1"/>
          <w:rFonts w:asciiTheme="minorHAnsi" w:hAnsiTheme="minorHAnsi" w:cstheme="minorHAnsi"/>
          <w:sz w:val="22"/>
          <w:szCs w:val="22"/>
        </w:rPr>
        <w:t>nternet access</w:t>
      </w:r>
      <w:r w:rsidR="00CF6EDC" w:rsidRPr="000B2E3B">
        <w:rPr>
          <w:rStyle w:val="s1"/>
          <w:rFonts w:asciiTheme="minorHAnsi" w:hAnsiTheme="minorHAnsi" w:cstheme="minorHAnsi"/>
          <w:sz w:val="22"/>
          <w:szCs w:val="22"/>
        </w:rPr>
        <w:t>.</w:t>
      </w:r>
    </w:p>
    <w:p w14:paraId="2FBCFF71" w14:textId="42BDC7C0" w:rsidR="00B01AFD" w:rsidRPr="000B2E3B" w:rsidRDefault="00CF6EDC" w:rsidP="00A04338">
      <w:pPr>
        <w:pStyle w:val="p1"/>
        <w:spacing w:after="120"/>
        <w:jc w:val="both"/>
        <w:rPr>
          <w:rStyle w:val="s1"/>
          <w:rFonts w:asciiTheme="minorHAnsi" w:hAnsiTheme="minorHAnsi" w:cstheme="minorHAnsi"/>
          <w:sz w:val="22"/>
          <w:szCs w:val="22"/>
        </w:rPr>
      </w:pPr>
      <w:r w:rsidRPr="000B2E3B">
        <w:rPr>
          <w:rStyle w:val="s1"/>
          <w:rFonts w:asciiTheme="minorHAnsi" w:hAnsiTheme="minorHAnsi" w:cstheme="minorHAnsi"/>
          <w:sz w:val="22"/>
          <w:szCs w:val="22"/>
        </w:rPr>
        <w:t xml:space="preserve">The </w:t>
      </w:r>
      <w:r w:rsidR="00204730" w:rsidRPr="000B2E3B">
        <w:rPr>
          <w:rStyle w:val="s1"/>
          <w:rFonts w:asciiTheme="minorHAnsi" w:hAnsiTheme="minorHAnsi" w:cstheme="minorHAnsi"/>
          <w:sz w:val="22"/>
          <w:szCs w:val="22"/>
        </w:rPr>
        <w:t>problem</w:t>
      </w:r>
      <w:r w:rsidRPr="000B2E3B">
        <w:rPr>
          <w:rStyle w:val="s1"/>
          <w:rFonts w:asciiTheme="minorHAnsi" w:hAnsiTheme="minorHAnsi" w:cstheme="minorHAnsi"/>
          <w:sz w:val="22"/>
          <w:szCs w:val="22"/>
        </w:rPr>
        <w:t xml:space="preserve"> of </w:t>
      </w:r>
      <w:r w:rsidR="00204730" w:rsidRPr="000B2E3B">
        <w:rPr>
          <w:rStyle w:val="s1"/>
          <w:rFonts w:asciiTheme="minorHAnsi" w:hAnsiTheme="minorHAnsi" w:cstheme="minorHAnsi"/>
          <w:i/>
          <w:iCs/>
          <w:sz w:val="22"/>
          <w:szCs w:val="22"/>
        </w:rPr>
        <w:t xml:space="preserve">data </w:t>
      </w:r>
      <w:r w:rsidR="00886958" w:rsidRPr="000B2E3B">
        <w:rPr>
          <w:rStyle w:val="s1"/>
          <w:rFonts w:asciiTheme="minorHAnsi" w:hAnsiTheme="minorHAnsi" w:cstheme="minorHAnsi"/>
          <w:i/>
          <w:iCs/>
          <w:sz w:val="22"/>
          <w:szCs w:val="22"/>
        </w:rPr>
        <w:t xml:space="preserve">collection being skewed and biased </w:t>
      </w:r>
      <w:r w:rsidR="00886958" w:rsidRPr="000B2E3B">
        <w:rPr>
          <w:rStyle w:val="s1"/>
          <w:rFonts w:asciiTheme="minorHAnsi" w:hAnsiTheme="minorHAnsi" w:cstheme="minorHAnsi"/>
          <w:sz w:val="22"/>
          <w:szCs w:val="22"/>
        </w:rPr>
        <w:t xml:space="preserve">(e.g., </w:t>
      </w:r>
      <w:r w:rsidR="00170CFE" w:rsidRPr="00F268B4">
        <w:rPr>
          <w:rStyle w:val="s1"/>
          <w:rFonts w:asciiTheme="minorHAnsi" w:hAnsiTheme="minorHAnsi" w:cstheme="minorHAnsi"/>
          <w:sz w:val="22"/>
          <w:szCs w:val="22"/>
        </w:rPr>
        <w:t xml:space="preserve">with respect to </w:t>
      </w:r>
      <w:r w:rsidR="00886958" w:rsidRPr="000B2E3B">
        <w:rPr>
          <w:rStyle w:val="s1"/>
          <w:rFonts w:asciiTheme="minorHAnsi" w:hAnsiTheme="minorHAnsi" w:cstheme="minorHAnsi"/>
          <w:sz w:val="22"/>
          <w:szCs w:val="22"/>
        </w:rPr>
        <w:t>gender</w:t>
      </w:r>
      <w:r w:rsidR="00170CFE" w:rsidRPr="00F268B4">
        <w:rPr>
          <w:rStyle w:val="s1"/>
          <w:rFonts w:asciiTheme="minorHAnsi" w:hAnsiTheme="minorHAnsi" w:cstheme="minorHAnsi"/>
          <w:sz w:val="22"/>
          <w:szCs w:val="22"/>
        </w:rPr>
        <w:t>, or the</w:t>
      </w:r>
      <w:r w:rsidR="00886958" w:rsidRPr="000B2E3B">
        <w:rPr>
          <w:rStyle w:val="s1"/>
          <w:rFonts w:asciiTheme="minorHAnsi" w:hAnsiTheme="minorHAnsi" w:cstheme="minorHAnsi"/>
          <w:sz w:val="22"/>
          <w:szCs w:val="22"/>
        </w:rPr>
        <w:t xml:space="preserve"> inclusion of the very poor and difficult to reach -</w:t>
      </w:r>
      <w:r w:rsidR="00886958" w:rsidRPr="00F268B4">
        <w:rPr>
          <w:rStyle w:val="s1"/>
          <w:rFonts w:asciiTheme="minorHAnsi" w:hAnsiTheme="minorHAnsi" w:cstheme="minorHAnsi"/>
          <w:sz w:val="22"/>
          <w:szCs w:val="22"/>
        </w:rPr>
        <w:t xml:space="preserve"> </w:t>
      </w:r>
      <w:r w:rsidR="00886958" w:rsidRPr="000B2E3B">
        <w:rPr>
          <w:rStyle w:val="s1"/>
          <w:rFonts w:asciiTheme="minorHAnsi" w:hAnsiTheme="minorHAnsi" w:cstheme="minorHAnsi"/>
          <w:sz w:val="22"/>
          <w:szCs w:val="22"/>
        </w:rPr>
        <w:t xml:space="preserve">especially in a pandemic where internet/telephone access is the condition for participation) </w:t>
      </w:r>
      <w:r w:rsidR="00A0777F" w:rsidRPr="00F268B4">
        <w:rPr>
          <w:rStyle w:val="s1"/>
          <w:rFonts w:asciiTheme="minorHAnsi" w:hAnsiTheme="minorHAnsi" w:cstheme="minorHAnsi"/>
          <w:sz w:val="22"/>
          <w:szCs w:val="22"/>
        </w:rPr>
        <w:t xml:space="preserve"> has already been raised by international development organisation</w:t>
      </w:r>
      <w:r w:rsidR="008A3EF2" w:rsidRPr="00F268B4">
        <w:rPr>
          <w:rStyle w:val="s1"/>
          <w:rFonts w:asciiTheme="minorHAnsi" w:hAnsiTheme="minorHAnsi" w:cstheme="minorHAnsi"/>
          <w:sz w:val="22"/>
          <w:szCs w:val="22"/>
        </w:rPr>
        <w:t>s</w:t>
      </w:r>
      <w:r w:rsidR="00886958" w:rsidRPr="000B2E3B">
        <w:rPr>
          <w:rStyle w:val="s1"/>
          <w:rFonts w:asciiTheme="minorHAnsi" w:hAnsiTheme="minorHAnsi" w:cstheme="minorHAnsi"/>
          <w:sz w:val="22"/>
          <w:szCs w:val="22"/>
        </w:rPr>
        <w:t xml:space="preserve"> (Open Data Watch, 2017)</w:t>
      </w:r>
      <w:r w:rsidR="00A0777F" w:rsidRPr="000B2E3B">
        <w:rPr>
          <w:rStyle w:val="s1"/>
          <w:rFonts w:asciiTheme="minorHAnsi" w:hAnsiTheme="minorHAnsi" w:cstheme="minorHAnsi"/>
          <w:sz w:val="22"/>
          <w:szCs w:val="22"/>
        </w:rPr>
        <w:t xml:space="preserve">. </w:t>
      </w:r>
      <w:r w:rsidR="00963625" w:rsidRPr="000B2E3B">
        <w:rPr>
          <w:rStyle w:val="s1"/>
          <w:rFonts w:asciiTheme="minorHAnsi" w:hAnsiTheme="minorHAnsi" w:cstheme="minorHAnsi"/>
          <w:sz w:val="22"/>
          <w:szCs w:val="22"/>
        </w:rPr>
        <w:t>Sadly, t</w:t>
      </w:r>
      <w:r w:rsidR="00643D79" w:rsidRPr="000B2E3B">
        <w:rPr>
          <w:rStyle w:val="s1"/>
          <w:rFonts w:asciiTheme="minorHAnsi" w:hAnsiTheme="minorHAnsi" w:cstheme="minorHAnsi"/>
          <w:sz w:val="22"/>
          <w:szCs w:val="22"/>
        </w:rPr>
        <w:t>he research that we publish</w:t>
      </w:r>
      <w:r w:rsidR="002043D8" w:rsidRPr="000B2E3B">
        <w:rPr>
          <w:rStyle w:val="s1"/>
          <w:rFonts w:asciiTheme="minorHAnsi" w:hAnsiTheme="minorHAnsi" w:cstheme="minorHAnsi"/>
          <w:sz w:val="22"/>
          <w:szCs w:val="22"/>
        </w:rPr>
        <w:t xml:space="preserve"> now</w:t>
      </w:r>
      <w:r w:rsidR="002F2479" w:rsidRPr="000B2E3B">
        <w:rPr>
          <w:rStyle w:val="s1"/>
          <w:rFonts w:asciiTheme="minorHAnsi" w:hAnsiTheme="minorHAnsi" w:cstheme="minorHAnsi"/>
          <w:sz w:val="22"/>
          <w:szCs w:val="22"/>
        </w:rPr>
        <w:t xml:space="preserve"> </w:t>
      </w:r>
      <w:r w:rsidR="005E0F8C" w:rsidRPr="000B2E3B">
        <w:rPr>
          <w:rStyle w:val="s1"/>
          <w:rFonts w:asciiTheme="minorHAnsi" w:hAnsiTheme="minorHAnsi" w:cstheme="minorHAnsi"/>
          <w:sz w:val="22"/>
          <w:szCs w:val="22"/>
        </w:rPr>
        <w:t>will</w:t>
      </w:r>
      <w:r w:rsidR="00AE3772" w:rsidRPr="000B2E3B">
        <w:rPr>
          <w:rStyle w:val="s1"/>
          <w:rFonts w:asciiTheme="minorHAnsi" w:hAnsiTheme="minorHAnsi" w:cstheme="minorHAnsi"/>
          <w:sz w:val="22"/>
          <w:szCs w:val="22"/>
        </w:rPr>
        <w:t xml:space="preserve">, in the near future, once </w:t>
      </w:r>
      <w:r w:rsidR="00605589">
        <w:rPr>
          <w:rStyle w:val="s1"/>
          <w:rFonts w:asciiTheme="minorHAnsi" w:hAnsiTheme="minorHAnsi" w:cstheme="minorHAnsi"/>
          <w:sz w:val="22"/>
          <w:szCs w:val="22"/>
        </w:rPr>
        <w:t>a</w:t>
      </w:r>
      <w:r w:rsidR="00AE3772" w:rsidRPr="000B2E3B">
        <w:rPr>
          <w:rStyle w:val="s1"/>
          <w:rFonts w:asciiTheme="minorHAnsi" w:hAnsiTheme="minorHAnsi" w:cstheme="minorHAnsi"/>
          <w:sz w:val="22"/>
          <w:szCs w:val="22"/>
        </w:rPr>
        <w:t>gain</w:t>
      </w:r>
      <w:r w:rsidR="005E0F8C" w:rsidRPr="000B2E3B">
        <w:rPr>
          <w:rStyle w:val="s1"/>
          <w:rFonts w:asciiTheme="minorHAnsi" w:hAnsiTheme="minorHAnsi" w:cstheme="minorHAnsi"/>
          <w:sz w:val="22"/>
          <w:szCs w:val="22"/>
        </w:rPr>
        <w:t xml:space="preserve"> </w:t>
      </w:r>
      <w:r w:rsidR="002F2479" w:rsidRPr="000B2E3B">
        <w:rPr>
          <w:rStyle w:val="s1"/>
          <w:rFonts w:asciiTheme="minorHAnsi" w:hAnsiTheme="minorHAnsi" w:cstheme="minorHAnsi"/>
          <w:sz w:val="22"/>
          <w:szCs w:val="22"/>
        </w:rPr>
        <w:t xml:space="preserve">talk </w:t>
      </w:r>
      <w:r w:rsidR="002043D8" w:rsidRPr="000B2E3B">
        <w:rPr>
          <w:rStyle w:val="s1"/>
          <w:rFonts w:asciiTheme="minorHAnsi" w:hAnsiTheme="minorHAnsi" w:cstheme="minorHAnsi"/>
          <w:sz w:val="22"/>
          <w:szCs w:val="22"/>
        </w:rPr>
        <w:t xml:space="preserve">about the privileged </w:t>
      </w:r>
      <w:r w:rsidR="008A3EF2" w:rsidRPr="000B2E3B">
        <w:rPr>
          <w:rStyle w:val="s1"/>
          <w:rFonts w:asciiTheme="minorHAnsi" w:hAnsiTheme="minorHAnsi" w:cstheme="minorHAnsi"/>
          <w:sz w:val="22"/>
          <w:szCs w:val="22"/>
        </w:rPr>
        <w:t xml:space="preserve">and </w:t>
      </w:r>
      <w:r w:rsidR="00AE3772" w:rsidRPr="000B2E3B">
        <w:rPr>
          <w:rStyle w:val="s1"/>
          <w:rFonts w:asciiTheme="minorHAnsi" w:hAnsiTheme="minorHAnsi" w:cstheme="minorHAnsi"/>
          <w:sz w:val="22"/>
          <w:szCs w:val="22"/>
        </w:rPr>
        <w:t xml:space="preserve">be used to </w:t>
      </w:r>
      <w:r w:rsidR="00267EB9" w:rsidRPr="000B2E3B">
        <w:rPr>
          <w:rStyle w:val="s1"/>
          <w:rFonts w:asciiTheme="minorHAnsi" w:hAnsiTheme="minorHAnsi" w:cstheme="minorHAnsi"/>
          <w:sz w:val="22"/>
          <w:szCs w:val="22"/>
        </w:rPr>
        <w:t xml:space="preserve">inform policies that impact </w:t>
      </w:r>
      <w:r w:rsidR="00AE3772" w:rsidRPr="000B2E3B">
        <w:rPr>
          <w:rStyle w:val="s1"/>
          <w:rFonts w:asciiTheme="minorHAnsi" w:hAnsiTheme="minorHAnsi" w:cstheme="minorHAnsi"/>
          <w:sz w:val="22"/>
          <w:szCs w:val="22"/>
        </w:rPr>
        <w:t>everybody</w:t>
      </w:r>
      <w:r w:rsidR="00963625" w:rsidRPr="000B2E3B">
        <w:rPr>
          <w:rStyle w:val="s1"/>
          <w:rFonts w:asciiTheme="minorHAnsi" w:hAnsiTheme="minorHAnsi" w:cstheme="minorHAnsi"/>
          <w:sz w:val="22"/>
          <w:szCs w:val="22"/>
        </w:rPr>
        <w:t xml:space="preserve">, with a marked negative impact on </w:t>
      </w:r>
      <w:r w:rsidR="00917718" w:rsidRPr="000B2E3B">
        <w:rPr>
          <w:rStyle w:val="s1"/>
          <w:rFonts w:asciiTheme="minorHAnsi" w:hAnsiTheme="minorHAnsi" w:cstheme="minorHAnsi"/>
          <w:sz w:val="22"/>
          <w:szCs w:val="22"/>
        </w:rPr>
        <w:t>th</w:t>
      </w:r>
      <w:r w:rsidR="00886958" w:rsidRPr="000B2E3B">
        <w:rPr>
          <w:rStyle w:val="s1"/>
          <w:rFonts w:asciiTheme="minorHAnsi" w:hAnsiTheme="minorHAnsi" w:cstheme="minorHAnsi"/>
          <w:sz w:val="22"/>
          <w:szCs w:val="22"/>
        </w:rPr>
        <w:t>ose geographically and culturally far from the policy makers</w:t>
      </w:r>
      <w:r w:rsidR="00917718" w:rsidRPr="000B2E3B">
        <w:rPr>
          <w:rStyle w:val="s1"/>
          <w:rFonts w:asciiTheme="minorHAnsi" w:hAnsiTheme="minorHAnsi" w:cstheme="minorHAnsi"/>
          <w:sz w:val="22"/>
          <w:szCs w:val="22"/>
        </w:rPr>
        <w:t xml:space="preserve">, as the findings are not based on the realities of their </w:t>
      </w:r>
      <w:r w:rsidR="0080390C" w:rsidRPr="000B2E3B">
        <w:rPr>
          <w:rStyle w:val="s1"/>
          <w:rFonts w:asciiTheme="minorHAnsi" w:hAnsiTheme="minorHAnsi" w:cstheme="minorHAnsi"/>
          <w:sz w:val="22"/>
          <w:szCs w:val="22"/>
        </w:rPr>
        <w:t xml:space="preserve">groupings and </w:t>
      </w:r>
      <w:r w:rsidR="00917718" w:rsidRPr="000B2E3B">
        <w:rPr>
          <w:rStyle w:val="s1"/>
          <w:rFonts w:asciiTheme="minorHAnsi" w:hAnsiTheme="minorHAnsi" w:cstheme="minorHAnsi"/>
          <w:sz w:val="22"/>
          <w:szCs w:val="22"/>
        </w:rPr>
        <w:t>societies</w:t>
      </w:r>
      <w:r w:rsidR="00267EB9" w:rsidRPr="000B2E3B">
        <w:rPr>
          <w:rStyle w:val="s1"/>
          <w:rFonts w:asciiTheme="minorHAnsi" w:hAnsiTheme="minorHAnsi" w:cstheme="minorHAnsi"/>
          <w:sz w:val="22"/>
          <w:szCs w:val="22"/>
        </w:rPr>
        <w:t>.</w:t>
      </w:r>
      <w:r w:rsidR="00AE3772" w:rsidRPr="000B2E3B">
        <w:rPr>
          <w:rStyle w:val="s1"/>
          <w:rFonts w:asciiTheme="minorHAnsi" w:hAnsiTheme="minorHAnsi" w:cstheme="minorHAnsi"/>
          <w:sz w:val="22"/>
          <w:szCs w:val="22"/>
        </w:rPr>
        <w:t xml:space="preserve"> </w:t>
      </w:r>
      <w:r w:rsidR="00B9186B" w:rsidRPr="000B2E3B">
        <w:rPr>
          <w:rStyle w:val="s1"/>
          <w:rFonts w:asciiTheme="minorHAnsi" w:hAnsiTheme="minorHAnsi" w:cstheme="minorHAnsi"/>
          <w:sz w:val="22"/>
          <w:szCs w:val="22"/>
        </w:rPr>
        <w:t xml:space="preserve">This is particularly pertinent in business management, as businesses </w:t>
      </w:r>
      <w:r w:rsidR="0031200B">
        <w:rPr>
          <w:rStyle w:val="s1"/>
          <w:rFonts w:asciiTheme="minorHAnsi" w:hAnsiTheme="minorHAnsi" w:cstheme="minorHAnsi"/>
          <w:sz w:val="22"/>
          <w:szCs w:val="22"/>
        </w:rPr>
        <w:t>function at the intersection of local and global dynamics</w:t>
      </w:r>
      <w:r w:rsidR="00973A67" w:rsidRPr="000B2E3B">
        <w:rPr>
          <w:rStyle w:val="s1"/>
          <w:rFonts w:asciiTheme="minorHAnsi" w:hAnsiTheme="minorHAnsi" w:cstheme="minorHAnsi"/>
          <w:sz w:val="22"/>
          <w:szCs w:val="22"/>
        </w:rPr>
        <w:t xml:space="preserve">. </w:t>
      </w:r>
    </w:p>
    <w:p w14:paraId="52FDD473" w14:textId="00171F7D" w:rsidR="00E55A9C" w:rsidRPr="000B2E3B" w:rsidRDefault="00E55A9C" w:rsidP="00A04338">
      <w:pPr>
        <w:pStyle w:val="p1"/>
        <w:spacing w:after="120"/>
        <w:jc w:val="both"/>
        <w:rPr>
          <w:rStyle w:val="s1"/>
          <w:rFonts w:asciiTheme="minorHAnsi" w:hAnsiTheme="minorHAnsi" w:cstheme="minorHAnsi"/>
          <w:sz w:val="22"/>
          <w:szCs w:val="22"/>
        </w:rPr>
      </w:pPr>
    </w:p>
    <w:p w14:paraId="2418C9DB" w14:textId="4535772D" w:rsidR="002043D8" w:rsidRPr="000B2E3B" w:rsidRDefault="002043D8" w:rsidP="00E94B9C">
      <w:pPr>
        <w:pStyle w:val="p1"/>
        <w:spacing w:after="120"/>
        <w:jc w:val="both"/>
        <w:rPr>
          <w:rFonts w:asciiTheme="minorHAnsi" w:hAnsiTheme="minorHAnsi" w:cstheme="minorHAnsi"/>
          <w:sz w:val="22"/>
          <w:szCs w:val="22"/>
        </w:rPr>
      </w:pPr>
      <w:r w:rsidRPr="00F268B4">
        <w:rPr>
          <w:rStyle w:val="s1"/>
          <w:rFonts w:asciiTheme="minorHAnsi" w:hAnsiTheme="minorHAnsi" w:cstheme="minorHAnsi"/>
          <w:sz w:val="22"/>
          <w:szCs w:val="22"/>
        </w:rPr>
        <w:t xml:space="preserve">If ever there was a </w:t>
      </w:r>
      <w:r w:rsidR="00B52844" w:rsidRPr="00F268B4">
        <w:rPr>
          <w:rStyle w:val="s1"/>
          <w:rFonts w:asciiTheme="minorHAnsi" w:hAnsiTheme="minorHAnsi" w:cstheme="minorHAnsi"/>
          <w:sz w:val="22"/>
          <w:szCs w:val="22"/>
        </w:rPr>
        <w:t>momentum</w:t>
      </w:r>
      <w:r w:rsidRPr="000B2E3B">
        <w:rPr>
          <w:rStyle w:val="s1"/>
          <w:rFonts w:asciiTheme="minorHAnsi" w:hAnsiTheme="minorHAnsi" w:cstheme="minorHAnsi"/>
          <w:sz w:val="22"/>
          <w:szCs w:val="22"/>
        </w:rPr>
        <w:t xml:space="preserve"> to </w:t>
      </w:r>
      <w:r w:rsidR="00B52844" w:rsidRPr="000B2E3B">
        <w:rPr>
          <w:rStyle w:val="s1"/>
          <w:rFonts w:asciiTheme="minorHAnsi" w:hAnsiTheme="minorHAnsi" w:cstheme="minorHAnsi"/>
          <w:sz w:val="22"/>
          <w:szCs w:val="22"/>
        </w:rPr>
        <w:t>break</w:t>
      </w:r>
      <w:r w:rsidRPr="000B2E3B">
        <w:rPr>
          <w:rStyle w:val="s1"/>
          <w:rFonts w:asciiTheme="minorHAnsi" w:hAnsiTheme="minorHAnsi" w:cstheme="minorHAnsi"/>
          <w:sz w:val="22"/>
          <w:szCs w:val="22"/>
        </w:rPr>
        <w:t xml:space="preserve"> this cycle </w:t>
      </w:r>
      <w:r w:rsidR="00B52844" w:rsidRPr="000B2E3B">
        <w:rPr>
          <w:rStyle w:val="s1"/>
          <w:rFonts w:asciiTheme="minorHAnsi" w:hAnsiTheme="minorHAnsi" w:cstheme="minorHAnsi"/>
          <w:sz w:val="22"/>
          <w:szCs w:val="22"/>
        </w:rPr>
        <w:t>of privilege reproduction</w:t>
      </w:r>
      <w:r w:rsidRPr="000B2E3B">
        <w:rPr>
          <w:rStyle w:val="s1"/>
          <w:rFonts w:asciiTheme="minorHAnsi" w:hAnsiTheme="minorHAnsi" w:cstheme="minorHAnsi"/>
          <w:sz w:val="22"/>
          <w:szCs w:val="22"/>
        </w:rPr>
        <w:t xml:space="preserve"> and </w:t>
      </w:r>
      <w:r w:rsidRPr="000B2E3B">
        <w:rPr>
          <w:rStyle w:val="s1"/>
          <w:rFonts w:asciiTheme="minorHAnsi" w:hAnsiTheme="minorHAnsi" w:cstheme="minorHAnsi"/>
          <w:b/>
          <w:bCs/>
          <w:sz w:val="22"/>
          <w:szCs w:val="22"/>
        </w:rPr>
        <w:t>be more inclusive in our research</w:t>
      </w:r>
      <w:r w:rsidRPr="000B2E3B">
        <w:rPr>
          <w:rStyle w:val="s1"/>
          <w:rFonts w:asciiTheme="minorHAnsi" w:hAnsiTheme="minorHAnsi" w:cstheme="minorHAnsi"/>
          <w:sz w:val="22"/>
          <w:szCs w:val="22"/>
        </w:rPr>
        <w:t xml:space="preserve">, </w:t>
      </w:r>
      <w:r w:rsidR="00AE3772" w:rsidRPr="000B2E3B">
        <w:rPr>
          <w:rStyle w:val="s1"/>
          <w:rFonts w:asciiTheme="minorHAnsi" w:hAnsiTheme="minorHAnsi" w:cstheme="minorHAnsi"/>
          <w:sz w:val="22"/>
          <w:szCs w:val="22"/>
        </w:rPr>
        <w:t xml:space="preserve">it is </w:t>
      </w:r>
      <w:r w:rsidRPr="000B2E3B">
        <w:rPr>
          <w:rStyle w:val="s1"/>
          <w:rFonts w:asciiTheme="minorHAnsi" w:hAnsiTheme="minorHAnsi" w:cstheme="minorHAnsi"/>
          <w:sz w:val="22"/>
          <w:szCs w:val="22"/>
        </w:rPr>
        <w:t>now</w:t>
      </w:r>
      <w:r w:rsidR="00AE3772" w:rsidRPr="000B2E3B">
        <w:rPr>
          <w:rStyle w:val="s1"/>
          <w:rFonts w:asciiTheme="minorHAnsi" w:hAnsiTheme="minorHAnsi" w:cstheme="minorHAnsi"/>
          <w:sz w:val="22"/>
          <w:szCs w:val="22"/>
        </w:rPr>
        <w:t>.</w:t>
      </w:r>
      <w:r w:rsidRPr="000B2E3B">
        <w:rPr>
          <w:rStyle w:val="s1"/>
          <w:rFonts w:asciiTheme="minorHAnsi" w:hAnsiTheme="minorHAnsi" w:cstheme="minorHAnsi"/>
          <w:sz w:val="22"/>
          <w:szCs w:val="22"/>
        </w:rPr>
        <w:t xml:space="preserve"> </w:t>
      </w:r>
      <w:r w:rsidR="00AE3772" w:rsidRPr="000B2E3B">
        <w:rPr>
          <w:rStyle w:val="s1"/>
          <w:rFonts w:asciiTheme="minorHAnsi" w:hAnsiTheme="minorHAnsi" w:cstheme="minorHAnsi"/>
          <w:sz w:val="22"/>
          <w:szCs w:val="22"/>
        </w:rPr>
        <w:t>It is t</w:t>
      </w:r>
      <w:r w:rsidRPr="000B2E3B">
        <w:rPr>
          <w:rStyle w:val="s1"/>
          <w:rFonts w:asciiTheme="minorHAnsi" w:hAnsiTheme="minorHAnsi" w:cstheme="minorHAnsi"/>
          <w:sz w:val="22"/>
          <w:szCs w:val="22"/>
        </w:rPr>
        <w:t xml:space="preserve">ime </w:t>
      </w:r>
      <w:r w:rsidR="00EB2A78" w:rsidRPr="000B2E3B">
        <w:rPr>
          <w:rStyle w:val="s1"/>
          <w:rFonts w:asciiTheme="minorHAnsi" w:hAnsiTheme="minorHAnsi" w:cstheme="minorHAnsi"/>
          <w:sz w:val="22"/>
          <w:szCs w:val="22"/>
        </w:rPr>
        <w:t xml:space="preserve">to </w:t>
      </w:r>
      <w:r w:rsidR="002F2479" w:rsidRPr="000B2E3B">
        <w:rPr>
          <w:rStyle w:val="s1"/>
          <w:rFonts w:asciiTheme="minorHAnsi" w:hAnsiTheme="minorHAnsi" w:cstheme="minorHAnsi"/>
          <w:sz w:val="22"/>
          <w:szCs w:val="22"/>
        </w:rPr>
        <w:t xml:space="preserve">give </w:t>
      </w:r>
      <w:r w:rsidR="00EB2A78" w:rsidRPr="000B2E3B">
        <w:rPr>
          <w:rStyle w:val="s1"/>
          <w:rFonts w:asciiTheme="minorHAnsi" w:hAnsiTheme="minorHAnsi" w:cstheme="minorHAnsi"/>
          <w:sz w:val="22"/>
          <w:szCs w:val="22"/>
        </w:rPr>
        <w:t>priorit</w:t>
      </w:r>
      <w:r w:rsidR="003F41DE" w:rsidRPr="000B2E3B">
        <w:rPr>
          <w:rStyle w:val="s1"/>
          <w:rFonts w:asciiTheme="minorHAnsi" w:hAnsiTheme="minorHAnsi" w:cstheme="minorHAnsi"/>
          <w:sz w:val="22"/>
          <w:szCs w:val="22"/>
        </w:rPr>
        <w:t>y to</w:t>
      </w:r>
      <w:r w:rsidR="00EB2A78" w:rsidRPr="000B2E3B">
        <w:rPr>
          <w:rStyle w:val="s1"/>
          <w:rFonts w:asciiTheme="minorHAnsi" w:hAnsiTheme="minorHAnsi" w:cstheme="minorHAnsi"/>
          <w:sz w:val="22"/>
          <w:szCs w:val="22"/>
        </w:rPr>
        <w:t xml:space="preserve"> international co</w:t>
      </w:r>
      <w:r w:rsidR="00AE3772" w:rsidRPr="000B2E3B">
        <w:rPr>
          <w:rStyle w:val="s1"/>
          <w:rFonts w:asciiTheme="minorHAnsi" w:hAnsiTheme="minorHAnsi" w:cstheme="minorHAnsi"/>
          <w:sz w:val="22"/>
          <w:szCs w:val="22"/>
        </w:rPr>
        <w:t>-</w:t>
      </w:r>
      <w:r w:rsidR="00EB2A78" w:rsidRPr="000B2E3B">
        <w:rPr>
          <w:rStyle w:val="s1"/>
          <w:rFonts w:asciiTheme="minorHAnsi" w:hAnsiTheme="minorHAnsi" w:cstheme="minorHAnsi"/>
          <w:sz w:val="22"/>
          <w:szCs w:val="22"/>
        </w:rPr>
        <w:t xml:space="preserve">operation in research between the Global North and </w:t>
      </w:r>
      <w:r w:rsidR="00A27B8D" w:rsidRPr="000B2E3B">
        <w:rPr>
          <w:rStyle w:val="s1"/>
          <w:rFonts w:asciiTheme="minorHAnsi" w:hAnsiTheme="minorHAnsi" w:cstheme="minorHAnsi"/>
          <w:sz w:val="22"/>
          <w:szCs w:val="22"/>
        </w:rPr>
        <w:t xml:space="preserve">the </w:t>
      </w:r>
      <w:r w:rsidR="00EB2A78" w:rsidRPr="000B2E3B">
        <w:rPr>
          <w:rStyle w:val="s1"/>
          <w:rFonts w:asciiTheme="minorHAnsi" w:hAnsiTheme="minorHAnsi" w:cstheme="minorHAnsi"/>
          <w:sz w:val="22"/>
          <w:szCs w:val="22"/>
        </w:rPr>
        <w:t>Global South</w:t>
      </w:r>
      <w:r w:rsidR="00D36A2D" w:rsidRPr="000B2E3B">
        <w:rPr>
          <w:rStyle w:val="s1"/>
          <w:rFonts w:asciiTheme="minorHAnsi" w:hAnsiTheme="minorHAnsi" w:cstheme="minorHAnsi"/>
          <w:sz w:val="22"/>
          <w:szCs w:val="22"/>
        </w:rPr>
        <w:t>. T</w:t>
      </w:r>
      <w:r w:rsidR="00EB2A78" w:rsidRPr="000B2E3B">
        <w:rPr>
          <w:rStyle w:val="s1"/>
          <w:rFonts w:asciiTheme="minorHAnsi" w:hAnsiTheme="minorHAnsi" w:cstheme="minorHAnsi"/>
          <w:sz w:val="22"/>
          <w:szCs w:val="22"/>
        </w:rPr>
        <w:t xml:space="preserve">ime to </w:t>
      </w:r>
      <w:r w:rsidR="00DC2DC0" w:rsidRPr="000B2E3B">
        <w:rPr>
          <w:rStyle w:val="s1"/>
          <w:rFonts w:asciiTheme="minorHAnsi" w:hAnsiTheme="minorHAnsi" w:cstheme="minorHAnsi"/>
          <w:sz w:val="22"/>
          <w:szCs w:val="22"/>
        </w:rPr>
        <w:t>make room for more inductive and qualitative research</w:t>
      </w:r>
      <w:r w:rsidR="00DC42BD" w:rsidRPr="000B2E3B">
        <w:rPr>
          <w:rStyle w:val="s1"/>
          <w:rFonts w:asciiTheme="minorHAnsi" w:hAnsiTheme="minorHAnsi" w:cstheme="minorHAnsi"/>
          <w:sz w:val="22"/>
          <w:szCs w:val="22"/>
        </w:rPr>
        <w:t xml:space="preserve"> to complement deductive and quantitative approaches</w:t>
      </w:r>
      <w:r w:rsidR="00364E64" w:rsidRPr="000B2E3B">
        <w:rPr>
          <w:rStyle w:val="s1"/>
          <w:rFonts w:asciiTheme="minorHAnsi" w:hAnsiTheme="minorHAnsi" w:cstheme="minorHAnsi"/>
          <w:sz w:val="22"/>
          <w:szCs w:val="22"/>
        </w:rPr>
        <w:t>.</w:t>
      </w:r>
      <w:r w:rsidR="005C36B2" w:rsidRPr="000B2E3B">
        <w:rPr>
          <w:rStyle w:val="s1"/>
          <w:rFonts w:asciiTheme="minorHAnsi" w:hAnsiTheme="minorHAnsi" w:cstheme="minorHAnsi"/>
          <w:sz w:val="22"/>
          <w:szCs w:val="22"/>
        </w:rPr>
        <w:t xml:space="preserve"> </w:t>
      </w:r>
      <w:r w:rsidR="00364E64" w:rsidRPr="000B2E3B">
        <w:rPr>
          <w:rStyle w:val="s1"/>
          <w:rFonts w:asciiTheme="minorHAnsi" w:hAnsiTheme="minorHAnsi" w:cstheme="minorHAnsi"/>
          <w:sz w:val="22"/>
          <w:szCs w:val="22"/>
        </w:rPr>
        <w:t>But, more than ever,</w:t>
      </w:r>
      <w:r w:rsidR="005C36B2" w:rsidRPr="000B2E3B">
        <w:rPr>
          <w:rStyle w:val="s1"/>
          <w:rFonts w:asciiTheme="minorHAnsi" w:hAnsiTheme="minorHAnsi" w:cstheme="minorHAnsi"/>
          <w:sz w:val="22"/>
          <w:szCs w:val="22"/>
        </w:rPr>
        <w:t xml:space="preserve"> </w:t>
      </w:r>
      <w:r w:rsidR="00973A67" w:rsidRPr="000B2E3B">
        <w:rPr>
          <w:rStyle w:val="s1"/>
          <w:rFonts w:asciiTheme="minorHAnsi" w:hAnsiTheme="minorHAnsi" w:cstheme="minorHAnsi"/>
          <w:sz w:val="22"/>
          <w:szCs w:val="22"/>
        </w:rPr>
        <w:t xml:space="preserve">it is </w:t>
      </w:r>
      <w:r w:rsidR="005C36B2" w:rsidRPr="000B2E3B">
        <w:rPr>
          <w:rStyle w:val="s1"/>
          <w:rFonts w:asciiTheme="minorHAnsi" w:hAnsiTheme="minorHAnsi" w:cstheme="minorHAnsi"/>
          <w:sz w:val="22"/>
          <w:szCs w:val="22"/>
        </w:rPr>
        <w:t xml:space="preserve">time to </w:t>
      </w:r>
      <w:r w:rsidR="00364E64" w:rsidRPr="000B2E3B">
        <w:rPr>
          <w:rStyle w:val="s1"/>
          <w:rFonts w:asciiTheme="minorHAnsi" w:hAnsiTheme="minorHAnsi" w:cstheme="minorHAnsi"/>
          <w:sz w:val="22"/>
          <w:szCs w:val="22"/>
        </w:rPr>
        <w:t>build bridges through</w:t>
      </w:r>
      <w:r w:rsidR="005C36B2" w:rsidRPr="000B2E3B">
        <w:rPr>
          <w:rStyle w:val="s1"/>
          <w:rFonts w:asciiTheme="minorHAnsi" w:hAnsiTheme="minorHAnsi" w:cstheme="minorHAnsi"/>
          <w:sz w:val="22"/>
          <w:szCs w:val="22"/>
        </w:rPr>
        <w:t xml:space="preserve"> co</w:t>
      </w:r>
      <w:r w:rsidR="00364E64" w:rsidRPr="000B2E3B">
        <w:rPr>
          <w:rStyle w:val="s1"/>
          <w:rFonts w:asciiTheme="minorHAnsi" w:hAnsiTheme="minorHAnsi" w:cstheme="minorHAnsi"/>
          <w:sz w:val="22"/>
          <w:szCs w:val="22"/>
        </w:rPr>
        <w:t>-</w:t>
      </w:r>
      <w:r w:rsidR="005C36B2" w:rsidRPr="000B2E3B">
        <w:rPr>
          <w:rStyle w:val="s1"/>
          <w:rFonts w:asciiTheme="minorHAnsi" w:hAnsiTheme="minorHAnsi" w:cstheme="minorHAnsi"/>
          <w:sz w:val="22"/>
          <w:szCs w:val="22"/>
        </w:rPr>
        <w:t>operation between</w:t>
      </w:r>
      <w:r w:rsidR="003F41DE" w:rsidRPr="000B2E3B">
        <w:rPr>
          <w:rStyle w:val="s1"/>
          <w:rFonts w:asciiTheme="minorHAnsi" w:hAnsiTheme="minorHAnsi" w:cstheme="minorHAnsi"/>
          <w:sz w:val="22"/>
          <w:szCs w:val="22"/>
        </w:rPr>
        <w:t xml:space="preserve"> local</w:t>
      </w:r>
      <w:r w:rsidR="005C36B2" w:rsidRPr="000B2E3B">
        <w:rPr>
          <w:rStyle w:val="s1"/>
          <w:rFonts w:asciiTheme="minorHAnsi" w:hAnsiTheme="minorHAnsi" w:cstheme="minorHAnsi"/>
          <w:sz w:val="22"/>
          <w:szCs w:val="22"/>
        </w:rPr>
        <w:t xml:space="preserve"> </w:t>
      </w:r>
      <w:r w:rsidR="00F70AFD" w:rsidRPr="000B2E3B">
        <w:rPr>
          <w:rStyle w:val="s1"/>
          <w:rFonts w:asciiTheme="minorHAnsi" w:hAnsiTheme="minorHAnsi" w:cstheme="minorHAnsi"/>
          <w:sz w:val="22"/>
          <w:szCs w:val="22"/>
        </w:rPr>
        <w:t xml:space="preserve">communities </w:t>
      </w:r>
      <w:r w:rsidR="003F41DE" w:rsidRPr="000B2E3B">
        <w:rPr>
          <w:rStyle w:val="s1"/>
          <w:rFonts w:asciiTheme="minorHAnsi" w:hAnsiTheme="minorHAnsi" w:cstheme="minorHAnsi"/>
          <w:sz w:val="22"/>
          <w:szCs w:val="22"/>
        </w:rPr>
        <w:t>and on-the-ground</w:t>
      </w:r>
      <w:r w:rsidR="00364E64" w:rsidRPr="000B2E3B">
        <w:rPr>
          <w:rStyle w:val="s1"/>
          <w:rFonts w:asciiTheme="minorHAnsi" w:hAnsiTheme="minorHAnsi" w:cstheme="minorHAnsi"/>
          <w:sz w:val="22"/>
          <w:szCs w:val="22"/>
        </w:rPr>
        <w:t xml:space="preserve"> </w:t>
      </w:r>
      <w:r w:rsidR="003F41DE" w:rsidRPr="000B2E3B">
        <w:rPr>
          <w:rStyle w:val="s1"/>
          <w:rFonts w:asciiTheme="minorHAnsi" w:hAnsiTheme="minorHAnsi" w:cstheme="minorHAnsi"/>
          <w:sz w:val="22"/>
          <w:szCs w:val="22"/>
        </w:rPr>
        <w:t xml:space="preserve">agents outside </w:t>
      </w:r>
      <w:r w:rsidR="00364E64" w:rsidRPr="000B2E3B">
        <w:rPr>
          <w:rStyle w:val="s1"/>
          <w:rFonts w:asciiTheme="minorHAnsi" w:hAnsiTheme="minorHAnsi" w:cstheme="minorHAnsi"/>
          <w:sz w:val="22"/>
          <w:szCs w:val="22"/>
        </w:rPr>
        <w:t xml:space="preserve">of </w:t>
      </w:r>
      <w:r w:rsidR="003F41DE" w:rsidRPr="000B2E3B">
        <w:rPr>
          <w:rStyle w:val="s1"/>
          <w:rFonts w:asciiTheme="minorHAnsi" w:hAnsiTheme="minorHAnsi" w:cstheme="minorHAnsi"/>
          <w:sz w:val="22"/>
          <w:szCs w:val="22"/>
        </w:rPr>
        <w:t>a</w:t>
      </w:r>
      <w:r w:rsidR="00C00334" w:rsidRPr="000B2E3B">
        <w:rPr>
          <w:rStyle w:val="s1"/>
          <w:rFonts w:asciiTheme="minorHAnsi" w:hAnsiTheme="minorHAnsi" w:cstheme="minorHAnsi"/>
          <w:sz w:val="22"/>
          <w:szCs w:val="22"/>
        </w:rPr>
        <w:t>cademia and research groups</w:t>
      </w:r>
      <w:r w:rsidR="003F41DE" w:rsidRPr="000B2E3B">
        <w:rPr>
          <w:rStyle w:val="s1"/>
          <w:rFonts w:asciiTheme="minorHAnsi" w:hAnsiTheme="minorHAnsi" w:cstheme="minorHAnsi"/>
          <w:sz w:val="22"/>
          <w:szCs w:val="22"/>
        </w:rPr>
        <w:t xml:space="preserve">. </w:t>
      </w:r>
      <w:r w:rsidR="00583649" w:rsidRPr="000B2E3B">
        <w:rPr>
          <w:rStyle w:val="s1"/>
          <w:rFonts w:asciiTheme="minorHAnsi" w:hAnsiTheme="minorHAnsi" w:cstheme="minorHAnsi"/>
          <w:sz w:val="22"/>
          <w:szCs w:val="22"/>
        </w:rPr>
        <w:t xml:space="preserve">Time to </w:t>
      </w:r>
      <w:r w:rsidR="00583649" w:rsidRPr="00FA6A57">
        <w:rPr>
          <w:rStyle w:val="s1"/>
          <w:rFonts w:asciiTheme="minorHAnsi" w:hAnsiTheme="minorHAnsi" w:cstheme="minorHAnsi"/>
          <w:b/>
          <w:bCs/>
          <w:sz w:val="22"/>
          <w:szCs w:val="22"/>
        </w:rPr>
        <w:t>give voice to the voiceless</w:t>
      </w:r>
      <w:r w:rsidR="00600F37" w:rsidRPr="00FA6A57">
        <w:rPr>
          <w:rStyle w:val="s1"/>
          <w:rFonts w:asciiTheme="minorHAnsi" w:hAnsiTheme="minorHAnsi" w:cstheme="minorHAnsi"/>
          <w:b/>
          <w:bCs/>
          <w:sz w:val="22"/>
          <w:szCs w:val="22"/>
        </w:rPr>
        <w:t xml:space="preserve"> </w:t>
      </w:r>
      <w:r w:rsidR="00583649" w:rsidRPr="00FA6A57">
        <w:rPr>
          <w:rStyle w:val="s1"/>
          <w:rFonts w:asciiTheme="minorHAnsi" w:hAnsiTheme="minorHAnsi" w:cstheme="minorHAnsi"/>
          <w:b/>
          <w:bCs/>
          <w:sz w:val="22"/>
          <w:szCs w:val="22"/>
        </w:rPr>
        <w:t>and let them speak in their own way</w:t>
      </w:r>
      <w:r w:rsidR="00583649" w:rsidRPr="000B2E3B">
        <w:rPr>
          <w:rStyle w:val="s1"/>
          <w:rFonts w:asciiTheme="minorHAnsi" w:hAnsiTheme="minorHAnsi" w:cstheme="minorHAnsi"/>
          <w:sz w:val="22"/>
          <w:szCs w:val="22"/>
        </w:rPr>
        <w:t>, not just in</w:t>
      </w:r>
      <w:r w:rsidR="00600F37" w:rsidRPr="000B2E3B">
        <w:rPr>
          <w:rStyle w:val="s1"/>
          <w:rFonts w:asciiTheme="minorHAnsi" w:hAnsiTheme="minorHAnsi" w:cstheme="minorHAnsi"/>
          <w:sz w:val="22"/>
          <w:szCs w:val="22"/>
        </w:rPr>
        <w:t xml:space="preserve"> the language of</w:t>
      </w:r>
      <w:r w:rsidR="00583649" w:rsidRPr="000B2E3B">
        <w:rPr>
          <w:rStyle w:val="s1"/>
          <w:rFonts w:asciiTheme="minorHAnsi" w:hAnsiTheme="minorHAnsi" w:cstheme="minorHAnsi"/>
          <w:sz w:val="22"/>
          <w:szCs w:val="22"/>
        </w:rPr>
        <w:t xml:space="preserve"> our</w:t>
      </w:r>
      <w:r w:rsidR="00600F37" w:rsidRPr="000B2E3B">
        <w:rPr>
          <w:rStyle w:val="s1"/>
          <w:rFonts w:asciiTheme="minorHAnsi" w:hAnsiTheme="minorHAnsi" w:cstheme="minorHAnsi"/>
          <w:sz w:val="22"/>
          <w:szCs w:val="22"/>
        </w:rPr>
        <w:t xml:space="preserve"> theor</w:t>
      </w:r>
      <w:r w:rsidR="00A849BC">
        <w:rPr>
          <w:rStyle w:val="s1"/>
          <w:rFonts w:asciiTheme="minorHAnsi" w:hAnsiTheme="minorHAnsi" w:cstheme="minorHAnsi"/>
          <w:sz w:val="22"/>
          <w:szCs w:val="22"/>
        </w:rPr>
        <w:t>ies</w:t>
      </w:r>
      <w:r w:rsidR="00600F37" w:rsidRPr="000B2E3B">
        <w:rPr>
          <w:rStyle w:val="s1"/>
          <w:rFonts w:asciiTheme="minorHAnsi" w:hAnsiTheme="minorHAnsi" w:cstheme="minorHAnsi"/>
          <w:sz w:val="22"/>
          <w:szCs w:val="22"/>
        </w:rPr>
        <w:t xml:space="preserve"> and</w:t>
      </w:r>
      <w:r w:rsidR="00583649" w:rsidRPr="000B2E3B">
        <w:rPr>
          <w:rStyle w:val="s1"/>
          <w:rFonts w:asciiTheme="minorHAnsi" w:hAnsiTheme="minorHAnsi" w:cstheme="minorHAnsi"/>
          <w:sz w:val="22"/>
          <w:szCs w:val="22"/>
        </w:rPr>
        <w:t xml:space="preserve"> jargon</w:t>
      </w:r>
      <w:r w:rsidR="00A849BC">
        <w:rPr>
          <w:rStyle w:val="s1"/>
          <w:rFonts w:asciiTheme="minorHAnsi" w:hAnsiTheme="minorHAnsi" w:cstheme="minorHAnsi"/>
          <w:sz w:val="22"/>
          <w:szCs w:val="22"/>
        </w:rPr>
        <w:t>s</w:t>
      </w:r>
      <w:r w:rsidR="00583649" w:rsidRPr="000B2E3B">
        <w:rPr>
          <w:rStyle w:val="s1"/>
          <w:rFonts w:asciiTheme="minorHAnsi" w:hAnsiTheme="minorHAnsi" w:cstheme="minorHAnsi"/>
          <w:sz w:val="22"/>
          <w:szCs w:val="22"/>
        </w:rPr>
        <w:t xml:space="preserve">. </w:t>
      </w:r>
      <w:r w:rsidR="00B52844" w:rsidRPr="000B2E3B">
        <w:rPr>
          <w:rStyle w:val="s1"/>
          <w:rFonts w:asciiTheme="minorHAnsi" w:hAnsiTheme="minorHAnsi" w:cstheme="minorHAnsi"/>
          <w:sz w:val="22"/>
          <w:szCs w:val="22"/>
        </w:rPr>
        <w:t>Time</w:t>
      </w:r>
      <w:r w:rsidR="00583649" w:rsidRPr="000B2E3B">
        <w:rPr>
          <w:rStyle w:val="s1"/>
          <w:rFonts w:asciiTheme="minorHAnsi" w:hAnsiTheme="minorHAnsi" w:cstheme="minorHAnsi"/>
          <w:sz w:val="22"/>
          <w:szCs w:val="22"/>
        </w:rPr>
        <w:t xml:space="preserve"> to </w:t>
      </w:r>
      <w:r w:rsidR="00904A27" w:rsidRPr="000B2E3B">
        <w:rPr>
          <w:rStyle w:val="s1"/>
          <w:rFonts w:asciiTheme="minorHAnsi" w:hAnsiTheme="minorHAnsi" w:cstheme="minorHAnsi"/>
          <w:sz w:val="22"/>
          <w:szCs w:val="22"/>
        </w:rPr>
        <w:t>allow</w:t>
      </w:r>
      <w:r w:rsidR="00583649" w:rsidRPr="000B2E3B">
        <w:rPr>
          <w:rStyle w:val="s1"/>
          <w:rFonts w:asciiTheme="minorHAnsi" w:hAnsiTheme="minorHAnsi" w:cstheme="minorHAnsi"/>
          <w:sz w:val="22"/>
          <w:szCs w:val="22"/>
        </w:rPr>
        <w:t xml:space="preserve"> these voices</w:t>
      </w:r>
      <w:r w:rsidR="00904A27" w:rsidRPr="000B2E3B">
        <w:rPr>
          <w:rStyle w:val="s1"/>
          <w:rFonts w:asciiTheme="minorHAnsi" w:hAnsiTheme="minorHAnsi" w:cstheme="minorHAnsi"/>
          <w:sz w:val="22"/>
          <w:szCs w:val="22"/>
        </w:rPr>
        <w:t xml:space="preserve"> to be heard and</w:t>
      </w:r>
      <w:r w:rsidR="00583649" w:rsidRPr="000B2E3B">
        <w:rPr>
          <w:rStyle w:val="s1"/>
          <w:rFonts w:asciiTheme="minorHAnsi" w:hAnsiTheme="minorHAnsi" w:cstheme="minorHAnsi"/>
          <w:sz w:val="22"/>
          <w:szCs w:val="22"/>
        </w:rPr>
        <w:t xml:space="preserve"> </w:t>
      </w:r>
      <w:r w:rsidR="00431D19" w:rsidRPr="000B2E3B">
        <w:rPr>
          <w:rStyle w:val="s1"/>
          <w:rFonts w:asciiTheme="minorHAnsi" w:hAnsiTheme="minorHAnsi" w:cstheme="minorHAnsi"/>
          <w:sz w:val="22"/>
          <w:szCs w:val="22"/>
        </w:rPr>
        <w:t xml:space="preserve">be </w:t>
      </w:r>
      <w:r w:rsidR="00C00334" w:rsidRPr="000B2E3B">
        <w:rPr>
          <w:rStyle w:val="s1"/>
          <w:rFonts w:asciiTheme="minorHAnsi" w:hAnsiTheme="minorHAnsi" w:cstheme="minorHAnsi"/>
          <w:sz w:val="22"/>
          <w:szCs w:val="22"/>
        </w:rPr>
        <w:t>genuinely</w:t>
      </w:r>
      <w:r w:rsidR="00583649" w:rsidRPr="000B2E3B">
        <w:rPr>
          <w:rStyle w:val="s1"/>
          <w:rFonts w:asciiTheme="minorHAnsi" w:hAnsiTheme="minorHAnsi" w:cstheme="minorHAnsi"/>
          <w:sz w:val="22"/>
          <w:szCs w:val="22"/>
        </w:rPr>
        <w:t xml:space="preserve"> </w:t>
      </w:r>
      <w:r w:rsidR="007343C1" w:rsidRPr="000B2E3B">
        <w:rPr>
          <w:rStyle w:val="s1"/>
          <w:rFonts w:asciiTheme="minorHAnsi" w:hAnsiTheme="minorHAnsi" w:cstheme="minorHAnsi"/>
          <w:sz w:val="22"/>
          <w:szCs w:val="22"/>
        </w:rPr>
        <w:t>considered</w:t>
      </w:r>
      <w:r w:rsidR="00431D19" w:rsidRPr="000B2E3B">
        <w:rPr>
          <w:rStyle w:val="s1"/>
          <w:rFonts w:asciiTheme="minorHAnsi" w:hAnsiTheme="minorHAnsi" w:cstheme="minorHAnsi"/>
          <w:sz w:val="22"/>
          <w:szCs w:val="22"/>
        </w:rPr>
        <w:t xml:space="preserve"> in </w:t>
      </w:r>
      <w:r w:rsidR="00583649" w:rsidRPr="000B2E3B">
        <w:rPr>
          <w:rStyle w:val="s1"/>
          <w:rFonts w:asciiTheme="minorHAnsi" w:hAnsiTheme="minorHAnsi" w:cstheme="minorHAnsi"/>
          <w:sz w:val="22"/>
          <w:szCs w:val="22"/>
        </w:rPr>
        <w:t xml:space="preserve">the policies </w:t>
      </w:r>
      <w:r w:rsidR="00431D19" w:rsidRPr="000B2E3B">
        <w:rPr>
          <w:rStyle w:val="s1"/>
          <w:rFonts w:asciiTheme="minorHAnsi" w:hAnsiTheme="minorHAnsi" w:cstheme="minorHAnsi"/>
          <w:sz w:val="22"/>
          <w:szCs w:val="22"/>
        </w:rPr>
        <w:t>to which they will be subjected.</w:t>
      </w:r>
      <w:r w:rsidR="00580143" w:rsidRPr="000B2E3B">
        <w:rPr>
          <w:rStyle w:val="s1"/>
          <w:rFonts w:asciiTheme="minorHAnsi" w:hAnsiTheme="minorHAnsi" w:cstheme="minorHAnsi"/>
          <w:sz w:val="22"/>
          <w:szCs w:val="22"/>
        </w:rPr>
        <w:t xml:space="preserve"> </w:t>
      </w:r>
    </w:p>
    <w:p w14:paraId="6604AD06" w14:textId="68B07A57" w:rsidR="00FB2A6F" w:rsidRPr="000B2E3B" w:rsidRDefault="00BC78B3" w:rsidP="00E94B9C">
      <w:pPr>
        <w:spacing w:after="120"/>
        <w:jc w:val="both"/>
        <w:rPr>
          <w:rFonts w:cstheme="minorHAnsi"/>
        </w:rPr>
      </w:pPr>
    </w:p>
    <w:p w14:paraId="5552525E" w14:textId="209C44A1" w:rsidR="0000050C" w:rsidRPr="000B2E3B" w:rsidRDefault="0000050C" w:rsidP="00E94B9C">
      <w:pPr>
        <w:spacing w:after="120"/>
        <w:jc w:val="both"/>
        <w:rPr>
          <w:rFonts w:cstheme="minorHAnsi"/>
          <w:b/>
          <w:bCs/>
        </w:rPr>
      </w:pPr>
      <w:r w:rsidRPr="000B2E3B">
        <w:rPr>
          <w:rFonts w:cstheme="minorHAnsi"/>
          <w:b/>
          <w:bCs/>
        </w:rPr>
        <w:t xml:space="preserve">References </w:t>
      </w:r>
    </w:p>
    <w:p w14:paraId="2BA4A6AA" w14:textId="0E8A4F2B" w:rsidR="0000050C" w:rsidRPr="000B2E3B" w:rsidRDefault="0000050C" w:rsidP="0000050C">
      <w:pPr>
        <w:spacing w:after="120"/>
        <w:jc w:val="both"/>
        <w:rPr>
          <w:rFonts w:cstheme="minorHAnsi"/>
        </w:rPr>
      </w:pPr>
      <w:proofErr w:type="spellStart"/>
      <w:r w:rsidRPr="00F268B4">
        <w:rPr>
          <w:rFonts w:cstheme="minorHAnsi"/>
        </w:rPr>
        <w:t>Alcadipani</w:t>
      </w:r>
      <w:proofErr w:type="spellEnd"/>
      <w:r w:rsidRPr="00F268B4">
        <w:rPr>
          <w:rFonts w:cstheme="minorHAnsi"/>
        </w:rPr>
        <w:t xml:space="preserve"> R. &amp; Caldas, M. (2012).</w:t>
      </w:r>
      <w:r w:rsidRPr="000B2E3B">
        <w:rPr>
          <w:rFonts w:cstheme="minorHAnsi"/>
        </w:rPr>
        <w:t xml:space="preserve"> Americanizing Brazilian management. </w:t>
      </w:r>
      <w:r w:rsidR="00DC42BD" w:rsidRPr="000B2E3B">
        <w:rPr>
          <w:rFonts w:cstheme="minorHAnsi"/>
        </w:rPr>
        <w:t>Critical perspectives on international business</w:t>
      </w:r>
      <w:r w:rsidRPr="00F268B4">
        <w:rPr>
          <w:rFonts w:cstheme="minorHAnsi"/>
        </w:rPr>
        <w:t>, 8 (1), 37-55. ISSN: 1742-2043</w:t>
      </w:r>
    </w:p>
    <w:p w14:paraId="5A89415B" w14:textId="5FBE3117" w:rsidR="00F37A19" w:rsidRPr="00F268B4" w:rsidRDefault="00F37A19" w:rsidP="0000050C">
      <w:pPr>
        <w:spacing w:after="120"/>
        <w:jc w:val="both"/>
        <w:rPr>
          <w:rFonts w:cstheme="minorHAnsi"/>
        </w:rPr>
      </w:pPr>
      <w:r w:rsidRPr="000B2E3B">
        <w:rPr>
          <w:rFonts w:cstheme="minorHAnsi"/>
          <w:color w:val="222222"/>
          <w:shd w:val="clear" w:color="auto" w:fill="FFFFFF"/>
        </w:rPr>
        <w:t>Brightman, M., &amp; Lewis, J. (Eds.). (2017). </w:t>
      </w:r>
      <w:r w:rsidRPr="000B2E3B">
        <w:rPr>
          <w:rFonts w:cstheme="minorHAnsi"/>
          <w:i/>
          <w:iCs/>
          <w:color w:val="222222"/>
          <w:shd w:val="clear" w:color="auto" w:fill="FFFFFF"/>
        </w:rPr>
        <w:t>The anthropology of sustainability: beyond development and progress</w:t>
      </w:r>
      <w:r w:rsidRPr="000B2E3B">
        <w:rPr>
          <w:rFonts w:cstheme="minorHAnsi"/>
          <w:color w:val="222222"/>
          <w:shd w:val="clear" w:color="auto" w:fill="FFFFFF"/>
        </w:rPr>
        <w:t>. Springer.</w:t>
      </w:r>
    </w:p>
    <w:p w14:paraId="60073057" w14:textId="23C5137C" w:rsidR="002D25A9" w:rsidRPr="00F268B4" w:rsidRDefault="002D25A9" w:rsidP="0000050C">
      <w:pPr>
        <w:spacing w:after="120"/>
        <w:jc w:val="both"/>
        <w:rPr>
          <w:rFonts w:cstheme="minorHAnsi"/>
        </w:rPr>
      </w:pPr>
      <w:r w:rsidRPr="000B2E3B">
        <w:rPr>
          <w:rFonts w:cstheme="minorHAnsi"/>
        </w:rPr>
        <w:t xml:space="preserve">Butler, J. (2020, 6 March). Rethinking Vulnerability, Violence, Resistance. </w:t>
      </w:r>
      <w:r w:rsidRPr="000B2E3B">
        <w:rPr>
          <w:rFonts w:cstheme="minorHAnsi"/>
          <w:i/>
          <w:iCs/>
        </w:rPr>
        <w:t>Verso</w:t>
      </w:r>
      <w:r w:rsidRPr="000B2E3B">
        <w:rPr>
          <w:rFonts w:cstheme="minorHAnsi"/>
        </w:rPr>
        <w:t xml:space="preserve">. Retrieved at </w:t>
      </w:r>
      <w:hyperlink r:id="rId14" w:history="1">
        <w:r w:rsidRPr="00F268B4">
          <w:rPr>
            <w:rStyle w:val="Hyperlink"/>
            <w:rFonts w:cstheme="minorHAnsi"/>
          </w:rPr>
          <w:t>https://www.versobooks.com/blogs/4583-judith-bu</w:t>
        </w:r>
        <w:r w:rsidRPr="000B2E3B">
          <w:rPr>
            <w:rStyle w:val="Hyperlink"/>
            <w:rFonts w:cstheme="minorHAnsi"/>
          </w:rPr>
          <w:t>tler-on-rethinking-vulnerability-violence-resistance</w:t>
        </w:r>
      </w:hyperlink>
      <w:r w:rsidRPr="00F268B4">
        <w:rPr>
          <w:rFonts w:cstheme="minorHAnsi"/>
        </w:rPr>
        <w:t xml:space="preserve">. </w:t>
      </w:r>
    </w:p>
    <w:p w14:paraId="598968D1" w14:textId="789F8BA2" w:rsidR="002D25A9" w:rsidRPr="00F268B4" w:rsidRDefault="002D25A9" w:rsidP="0000050C">
      <w:pPr>
        <w:spacing w:after="120"/>
        <w:jc w:val="both"/>
        <w:rPr>
          <w:rFonts w:cstheme="minorHAnsi"/>
        </w:rPr>
      </w:pPr>
      <w:r w:rsidRPr="000B2E3B">
        <w:rPr>
          <w:rFonts w:cstheme="minorHAnsi"/>
        </w:rPr>
        <w:t xml:space="preserve">Co-founders of RRBM. (2017, revised 2020). A vision for responsible research in business and management: Striving for useful and credible knowledge. Position Paper, accessible from </w:t>
      </w:r>
      <w:hyperlink r:id="rId15" w:history="1">
        <w:r w:rsidR="00DC42BD" w:rsidRPr="00F268B4">
          <w:rPr>
            <w:rStyle w:val="Hyperlink"/>
            <w:rFonts w:cstheme="minorHAnsi"/>
          </w:rPr>
          <w:t>www.rrbm.network</w:t>
        </w:r>
      </w:hyperlink>
      <w:r w:rsidR="00DC42BD" w:rsidRPr="00F268B4">
        <w:rPr>
          <w:rFonts w:cstheme="minorHAnsi"/>
        </w:rPr>
        <w:t>.</w:t>
      </w:r>
    </w:p>
    <w:p w14:paraId="4E93DD33" w14:textId="77777777" w:rsidR="00175A1C" w:rsidRPr="000B2E3B" w:rsidRDefault="00175A1C" w:rsidP="0000050C">
      <w:pPr>
        <w:spacing w:after="120"/>
        <w:jc w:val="both"/>
        <w:rPr>
          <w:rFonts w:cstheme="minorHAnsi"/>
        </w:rPr>
      </w:pPr>
      <w:r w:rsidRPr="000B2E3B">
        <w:rPr>
          <w:rFonts w:cstheme="minorHAnsi"/>
        </w:rPr>
        <w:t>Connell, R. (2007). </w:t>
      </w:r>
      <w:r w:rsidRPr="000B2E3B">
        <w:rPr>
          <w:rFonts w:cstheme="minorHAnsi"/>
          <w:i/>
          <w:iCs/>
        </w:rPr>
        <w:t>Southern theory: The global dynamics of knowledge in social science</w:t>
      </w:r>
      <w:r w:rsidRPr="000B2E3B">
        <w:rPr>
          <w:rFonts w:cstheme="minorHAnsi"/>
        </w:rPr>
        <w:t xml:space="preserve">. Allen &amp; Unwin. </w:t>
      </w:r>
    </w:p>
    <w:p w14:paraId="55221D28" w14:textId="163D73E5" w:rsidR="0000050C" w:rsidRPr="00F268B4" w:rsidRDefault="0000050C" w:rsidP="0000050C">
      <w:pPr>
        <w:spacing w:after="120"/>
        <w:jc w:val="both"/>
        <w:rPr>
          <w:rFonts w:cstheme="minorHAnsi"/>
        </w:rPr>
      </w:pPr>
      <w:r w:rsidRPr="000B2E3B">
        <w:rPr>
          <w:rFonts w:cstheme="minorHAnsi"/>
        </w:rPr>
        <w:t xml:space="preserve">De Waal, A. &amp; Richards, P. (2020, 15 April). Coronavirus: Why lockdowns may not be the answer in Africa. </w:t>
      </w:r>
      <w:r w:rsidRPr="000B2E3B">
        <w:rPr>
          <w:rFonts w:cstheme="minorHAnsi"/>
          <w:i/>
          <w:iCs/>
        </w:rPr>
        <w:t xml:space="preserve">BBC News. </w:t>
      </w:r>
      <w:r w:rsidRPr="000B2E3B">
        <w:rPr>
          <w:rFonts w:cstheme="minorHAnsi"/>
        </w:rPr>
        <w:t xml:space="preserve">Retrieved at </w:t>
      </w:r>
      <w:hyperlink r:id="rId16" w:history="1">
        <w:r w:rsidRPr="00F268B4">
          <w:rPr>
            <w:rStyle w:val="Hyperlink"/>
            <w:rFonts w:cstheme="minorHAnsi"/>
          </w:rPr>
          <w:t>https://www.bbc.com/news/world-africa-52268320</w:t>
        </w:r>
      </w:hyperlink>
      <w:r w:rsidR="002D25A9" w:rsidRPr="00F268B4">
        <w:rPr>
          <w:rFonts w:cstheme="minorHAnsi"/>
        </w:rPr>
        <w:t xml:space="preserve">. </w:t>
      </w:r>
    </w:p>
    <w:p w14:paraId="08C50F0A" w14:textId="50AF5DB4" w:rsidR="0000050C" w:rsidRPr="000B2E3B" w:rsidRDefault="0000050C" w:rsidP="0000050C">
      <w:pPr>
        <w:spacing w:after="120"/>
        <w:jc w:val="both"/>
        <w:rPr>
          <w:rFonts w:cstheme="minorHAnsi"/>
        </w:rPr>
      </w:pPr>
      <w:proofErr w:type="spellStart"/>
      <w:r w:rsidRPr="000B2E3B">
        <w:rPr>
          <w:rFonts w:cstheme="minorHAnsi"/>
        </w:rPr>
        <w:t>Imas</w:t>
      </w:r>
      <w:proofErr w:type="spellEnd"/>
      <w:r w:rsidRPr="000B2E3B">
        <w:rPr>
          <w:rFonts w:cstheme="minorHAnsi"/>
        </w:rPr>
        <w:t xml:space="preserve">, J.M. &amp; Weston, A. (2012). From Harare to Rio de Janeiro: </w:t>
      </w:r>
      <w:proofErr w:type="spellStart"/>
      <w:r w:rsidRPr="000B2E3B">
        <w:rPr>
          <w:rFonts w:cstheme="minorHAnsi"/>
        </w:rPr>
        <w:t>Kikiya</w:t>
      </w:r>
      <w:proofErr w:type="spellEnd"/>
      <w:r w:rsidRPr="000B2E3B">
        <w:rPr>
          <w:rFonts w:cstheme="minorHAnsi"/>
        </w:rPr>
        <w:t xml:space="preserve"> Favela Organization of the Excluded. </w:t>
      </w:r>
      <w:r w:rsidRPr="000B2E3B">
        <w:rPr>
          <w:rFonts w:cstheme="minorHAnsi"/>
          <w:i/>
          <w:iCs/>
        </w:rPr>
        <w:t xml:space="preserve">Organization, </w:t>
      </w:r>
      <w:r w:rsidRPr="000B2E3B">
        <w:rPr>
          <w:rFonts w:cstheme="minorHAnsi"/>
        </w:rPr>
        <w:t>19(2):205-227.</w:t>
      </w:r>
    </w:p>
    <w:p w14:paraId="15B91365" w14:textId="77777777" w:rsidR="0000050C" w:rsidRPr="00F268B4" w:rsidRDefault="0000050C" w:rsidP="0000050C">
      <w:pPr>
        <w:spacing w:after="120"/>
        <w:jc w:val="both"/>
        <w:rPr>
          <w:rFonts w:cstheme="minorHAnsi"/>
        </w:rPr>
      </w:pPr>
      <w:r w:rsidRPr="000B2E3B">
        <w:rPr>
          <w:rFonts w:cstheme="minorHAnsi"/>
          <w:color w:val="222222"/>
          <w:shd w:val="clear" w:color="auto" w:fill="FFFFFF"/>
        </w:rPr>
        <w:t>Ibarra-</w:t>
      </w:r>
      <w:proofErr w:type="spellStart"/>
      <w:r w:rsidRPr="000B2E3B">
        <w:rPr>
          <w:rFonts w:cstheme="minorHAnsi"/>
          <w:color w:val="222222"/>
          <w:shd w:val="clear" w:color="auto" w:fill="FFFFFF"/>
        </w:rPr>
        <w:t>Colado</w:t>
      </w:r>
      <w:proofErr w:type="spellEnd"/>
      <w:r w:rsidRPr="000B2E3B">
        <w:rPr>
          <w:rFonts w:cstheme="minorHAnsi"/>
          <w:color w:val="222222"/>
          <w:shd w:val="clear" w:color="auto" w:fill="FFFFFF"/>
        </w:rPr>
        <w:t>, E. (2006). Organization studies and epistemic coloniality in Latin America: thinking otherness from the margins. </w:t>
      </w:r>
      <w:r w:rsidRPr="000B2E3B">
        <w:rPr>
          <w:rFonts w:cstheme="minorHAnsi"/>
          <w:i/>
          <w:iCs/>
          <w:color w:val="222222"/>
          <w:shd w:val="clear" w:color="auto" w:fill="FFFFFF"/>
        </w:rPr>
        <w:t>Organization</w:t>
      </w:r>
      <w:r w:rsidRPr="000B2E3B">
        <w:rPr>
          <w:rFonts w:cstheme="minorHAnsi"/>
          <w:color w:val="222222"/>
          <w:shd w:val="clear" w:color="auto" w:fill="FFFFFF"/>
        </w:rPr>
        <w:t>, </w:t>
      </w:r>
      <w:r w:rsidRPr="000B2E3B">
        <w:rPr>
          <w:rFonts w:cstheme="minorHAnsi"/>
          <w:i/>
          <w:iCs/>
          <w:color w:val="222222"/>
          <w:shd w:val="clear" w:color="auto" w:fill="FFFFFF"/>
        </w:rPr>
        <w:t>13</w:t>
      </w:r>
      <w:r w:rsidRPr="000B2E3B">
        <w:rPr>
          <w:rFonts w:cstheme="minorHAnsi"/>
          <w:color w:val="222222"/>
          <w:shd w:val="clear" w:color="auto" w:fill="FFFFFF"/>
        </w:rPr>
        <w:t>(4), 463-488.</w:t>
      </w:r>
      <w:r w:rsidRPr="00F268B4">
        <w:rPr>
          <w:rFonts w:cstheme="minorHAnsi"/>
        </w:rPr>
        <w:t xml:space="preserve"> </w:t>
      </w:r>
    </w:p>
    <w:p w14:paraId="26019B99" w14:textId="07A0DE12" w:rsidR="0000050C" w:rsidRPr="000B2E3B" w:rsidRDefault="0000050C" w:rsidP="00E94B9C">
      <w:pPr>
        <w:spacing w:after="120"/>
        <w:jc w:val="both"/>
        <w:rPr>
          <w:rFonts w:cstheme="minorHAnsi"/>
          <w:color w:val="222222"/>
          <w:shd w:val="clear" w:color="auto" w:fill="FFFFFF"/>
        </w:rPr>
      </w:pPr>
      <w:r w:rsidRPr="000B2E3B">
        <w:rPr>
          <w:rFonts w:cstheme="minorHAnsi"/>
          <w:color w:val="222222"/>
          <w:shd w:val="clear" w:color="auto" w:fill="FFFFFF"/>
        </w:rPr>
        <w:t>Nkomo, S. M., Bell, M. P., Roberts, L. M., Joshi, A., &amp; Thatcher, S. M. (2019). Diversity at a critical juncture: New theories for a complex phenomenon. </w:t>
      </w:r>
      <w:r w:rsidRPr="000B2E3B">
        <w:rPr>
          <w:rFonts w:cstheme="minorHAnsi"/>
          <w:i/>
          <w:iCs/>
          <w:color w:val="222222"/>
          <w:shd w:val="clear" w:color="auto" w:fill="FFFFFF"/>
        </w:rPr>
        <w:t>Academy of Management Review</w:t>
      </w:r>
      <w:r w:rsidRPr="000B2E3B">
        <w:rPr>
          <w:rFonts w:cstheme="minorHAnsi"/>
          <w:color w:val="222222"/>
          <w:shd w:val="clear" w:color="auto" w:fill="FFFFFF"/>
        </w:rPr>
        <w:t>, </w:t>
      </w:r>
      <w:r w:rsidRPr="000B2E3B">
        <w:rPr>
          <w:rFonts w:cstheme="minorHAnsi"/>
          <w:i/>
          <w:iCs/>
          <w:color w:val="222222"/>
          <w:shd w:val="clear" w:color="auto" w:fill="FFFFFF"/>
        </w:rPr>
        <w:t>44</w:t>
      </w:r>
      <w:r w:rsidRPr="000B2E3B">
        <w:rPr>
          <w:rFonts w:cstheme="minorHAnsi"/>
          <w:color w:val="222222"/>
          <w:shd w:val="clear" w:color="auto" w:fill="FFFFFF"/>
        </w:rPr>
        <w:t>(3), 498-517.</w:t>
      </w:r>
    </w:p>
    <w:p w14:paraId="41740F3D" w14:textId="1A96E776" w:rsidR="00886958" w:rsidRPr="00F268B4" w:rsidRDefault="00886958" w:rsidP="00E94B9C">
      <w:pPr>
        <w:spacing w:after="120"/>
        <w:jc w:val="both"/>
        <w:rPr>
          <w:rFonts w:cstheme="minorHAnsi"/>
        </w:rPr>
      </w:pPr>
      <w:r w:rsidRPr="000B2E3B">
        <w:rPr>
          <w:rFonts w:cstheme="minorHAnsi"/>
          <w:color w:val="222222"/>
          <w:shd w:val="clear" w:color="auto" w:fill="FFFFFF"/>
        </w:rPr>
        <w:lastRenderedPageBreak/>
        <w:t>Open Data Watch (2017). </w:t>
      </w:r>
      <w:r w:rsidRPr="000B2E3B">
        <w:rPr>
          <w:rFonts w:cstheme="minorHAnsi"/>
          <w:i/>
          <w:iCs/>
          <w:color w:val="222222"/>
          <w:shd w:val="clear" w:color="auto" w:fill="FFFFFF"/>
        </w:rPr>
        <w:t>The Open Data Inventory 2017 Methodology Report</w:t>
      </w:r>
      <w:r w:rsidRPr="000B2E3B">
        <w:rPr>
          <w:rFonts w:cstheme="minorHAnsi"/>
          <w:color w:val="222222"/>
          <w:shd w:val="clear" w:color="auto" w:fill="FFFFFF"/>
        </w:rPr>
        <w:t xml:space="preserve">. Technical Report. Open Data Watch. http://odin. </w:t>
      </w:r>
      <w:proofErr w:type="spellStart"/>
      <w:r w:rsidRPr="000B2E3B">
        <w:rPr>
          <w:rFonts w:cstheme="minorHAnsi"/>
          <w:color w:val="222222"/>
          <w:shd w:val="clear" w:color="auto" w:fill="FFFFFF"/>
        </w:rPr>
        <w:t>opendatawatch</w:t>
      </w:r>
      <w:proofErr w:type="spellEnd"/>
      <w:r w:rsidRPr="000B2E3B">
        <w:rPr>
          <w:rFonts w:cstheme="minorHAnsi"/>
          <w:color w:val="222222"/>
          <w:shd w:val="clear" w:color="auto" w:fill="FFFFFF"/>
        </w:rPr>
        <w:t>. com/Downloads/</w:t>
      </w:r>
      <w:proofErr w:type="spellStart"/>
      <w:r w:rsidRPr="000B2E3B">
        <w:rPr>
          <w:rFonts w:cstheme="minorHAnsi"/>
          <w:color w:val="222222"/>
          <w:shd w:val="clear" w:color="auto" w:fill="FFFFFF"/>
        </w:rPr>
        <w:t>otherFiles</w:t>
      </w:r>
      <w:proofErr w:type="spellEnd"/>
      <w:r w:rsidRPr="000B2E3B">
        <w:rPr>
          <w:rFonts w:cstheme="minorHAnsi"/>
          <w:color w:val="222222"/>
          <w:shd w:val="clear" w:color="auto" w:fill="FFFFFF"/>
        </w:rPr>
        <w:t>/ODIN-2017-Methodology.pdf.</w:t>
      </w:r>
    </w:p>
    <w:sectPr w:rsidR="00886958" w:rsidRPr="00F268B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D7DD" w14:textId="77777777" w:rsidR="00BC78B3" w:rsidRDefault="00BC78B3" w:rsidP="00174BFD">
      <w:pPr>
        <w:spacing w:after="0" w:line="240" w:lineRule="auto"/>
      </w:pPr>
      <w:r>
        <w:separator/>
      </w:r>
    </w:p>
  </w:endnote>
  <w:endnote w:type="continuationSeparator" w:id="0">
    <w:p w14:paraId="74AE20BF" w14:textId="77777777" w:rsidR="00BC78B3" w:rsidRDefault="00BC78B3" w:rsidP="0017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22011"/>
      <w:docPartObj>
        <w:docPartGallery w:val="Page Numbers (Bottom of Page)"/>
        <w:docPartUnique/>
      </w:docPartObj>
    </w:sdtPr>
    <w:sdtEndPr/>
    <w:sdtContent>
      <w:p w14:paraId="7B4E6FC1" w14:textId="43DA29CA" w:rsidR="00174BFD" w:rsidRDefault="00174BFD">
        <w:pPr>
          <w:pStyle w:val="Footer"/>
          <w:jc w:val="right"/>
        </w:pPr>
        <w:r>
          <w:fldChar w:fldCharType="begin"/>
        </w:r>
        <w:r>
          <w:instrText>PAGE   \* MERGEFORMAT</w:instrText>
        </w:r>
        <w:r>
          <w:fldChar w:fldCharType="separate"/>
        </w:r>
        <w:r w:rsidR="00F97723" w:rsidRPr="00F97723">
          <w:rPr>
            <w:noProof/>
            <w:lang w:val="fr-FR"/>
          </w:rPr>
          <w:t>1</w:t>
        </w:r>
        <w:r>
          <w:fldChar w:fldCharType="end"/>
        </w:r>
      </w:p>
    </w:sdtContent>
  </w:sdt>
  <w:p w14:paraId="29F9D675" w14:textId="77777777" w:rsidR="00174BFD" w:rsidRDefault="0017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D0FD" w14:textId="77777777" w:rsidR="00BC78B3" w:rsidRDefault="00BC78B3" w:rsidP="00174BFD">
      <w:pPr>
        <w:spacing w:after="0" w:line="240" w:lineRule="auto"/>
      </w:pPr>
      <w:r>
        <w:separator/>
      </w:r>
    </w:p>
  </w:footnote>
  <w:footnote w:type="continuationSeparator" w:id="0">
    <w:p w14:paraId="4349C28F" w14:textId="77777777" w:rsidR="00BC78B3" w:rsidRDefault="00BC78B3" w:rsidP="00174BFD">
      <w:pPr>
        <w:spacing w:after="0" w:line="240" w:lineRule="auto"/>
      </w:pPr>
      <w:r>
        <w:continuationSeparator/>
      </w:r>
    </w:p>
  </w:footnote>
  <w:footnote w:id="1">
    <w:p w14:paraId="31D9ED1B" w14:textId="4AEF0240" w:rsidR="00175A1C" w:rsidRDefault="00175A1C">
      <w:pPr>
        <w:pStyle w:val="FootnoteText"/>
      </w:pPr>
      <w:r>
        <w:rPr>
          <w:rStyle w:val="FootnoteReference"/>
        </w:rPr>
        <w:footnoteRef/>
      </w:r>
      <w:r>
        <w:t xml:space="preserve"> Following R. Connell (2007), we use The West and Global North interchangeably in this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5B6"/>
    <w:multiLevelType w:val="hybridMultilevel"/>
    <w:tmpl w:val="59CAF8EA"/>
    <w:lvl w:ilvl="0" w:tplc="B1F47D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40"/>
    <w:rsid w:val="0000050C"/>
    <w:rsid w:val="00011F3F"/>
    <w:rsid w:val="000208AB"/>
    <w:rsid w:val="00027767"/>
    <w:rsid w:val="00046EF9"/>
    <w:rsid w:val="0005275A"/>
    <w:rsid w:val="00053C01"/>
    <w:rsid w:val="000846E0"/>
    <w:rsid w:val="000A2D3E"/>
    <w:rsid w:val="000B2E3B"/>
    <w:rsid w:val="000C0650"/>
    <w:rsid w:val="000E7B99"/>
    <w:rsid w:val="000F5359"/>
    <w:rsid w:val="001057AD"/>
    <w:rsid w:val="00145AF8"/>
    <w:rsid w:val="00145E94"/>
    <w:rsid w:val="00166415"/>
    <w:rsid w:val="00170CFE"/>
    <w:rsid w:val="00174954"/>
    <w:rsid w:val="00174BFD"/>
    <w:rsid w:val="00175A1C"/>
    <w:rsid w:val="001A0367"/>
    <w:rsid w:val="001A6EB2"/>
    <w:rsid w:val="001D590D"/>
    <w:rsid w:val="001E0696"/>
    <w:rsid w:val="002043D8"/>
    <w:rsid w:val="00204730"/>
    <w:rsid w:val="00263A65"/>
    <w:rsid w:val="00267EB9"/>
    <w:rsid w:val="002952B2"/>
    <w:rsid w:val="002A0523"/>
    <w:rsid w:val="002A69FD"/>
    <w:rsid w:val="002A7DCA"/>
    <w:rsid w:val="002B2814"/>
    <w:rsid w:val="002D25A9"/>
    <w:rsid w:val="002F2479"/>
    <w:rsid w:val="0031200B"/>
    <w:rsid w:val="00317FF8"/>
    <w:rsid w:val="003202C2"/>
    <w:rsid w:val="00322BF1"/>
    <w:rsid w:val="0033347B"/>
    <w:rsid w:val="003373FA"/>
    <w:rsid w:val="0035764C"/>
    <w:rsid w:val="00364E64"/>
    <w:rsid w:val="00391812"/>
    <w:rsid w:val="003D1A43"/>
    <w:rsid w:val="003F41DE"/>
    <w:rsid w:val="00407522"/>
    <w:rsid w:val="00413BBC"/>
    <w:rsid w:val="00431D19"/>
    <w:rsid w:val="00436C9E"/>
    <w:rsid w:val="00443053"/>
    <w:rsid w:val="00446D52"/>
    <w:rsid w:val="004855B2"/>
    <w:rsid w:val="004857BD"/>
    <w:rsid w:val="00492EF4"/>
    <w:rsid w:val="00494836"/>
    <w:rsid w:val="004A3C5A"/>
    <w:rsid w:val="004E0536"/>
    <w:rsid w:val="004E635B"/>
    <w:rsid w:val="00521473"/>
    <w:rsid w:val="005259EC"/>
    <w:rsid w:val="00580143"/>
    <w:rsid w:val="00583649"/>
    <w:rsid w:val="00583F67"/>
    <w:rsid w:val="005912AD"/>
    <w:rsid w:val="005B3549"/>
    <w:rsid w:val="005C36B2"/>
    <w:rsid w:val="005C3F43"/>
    <w:rsid w:val="005C734B"/>
    <w:rsid w:val="005C7A07"/>
    <w:rsid w:val="005D6CC7"/>
    <w:rsid w:val="005E0F8C"/>
    <w:rsid w:val="00600F37"/>
    <w:rsid w:val="00601073"/>
    <w:rsid w:val="00605435"/>
    <w:rsid w:val="00605589"/>
    <w:rsid w:val="006124E3"/>
    <w:rsid w:val="006144BD"/>
    <w:rsid w:val="006262E5"/>
    <w:rsid w:val="00627B66"/>
    <w:rsid w:val="00631B22"/>
    <w:rsid w:val="00632EE5"/>
    <w:rsid w:val="0063449D"/>
    <w:rsid w:val="0064036C"/>
    <w:rsid w:val="00643D79"/>
    <w:rsid w:val="00645E40"/>
    <w:rsid w:val="006479F6"/>
    <w:rsid w:val="0065498C"/>
    <w:rsid w:val="00672669"/>
    <w:rsid w:val="00687ECC"/>
    <w:rsid w:val="006A2C73"/>
    <w:rsid w:val="006D3108"/>
    <w:rsid w:val="006F0341"/>
    <w:rsid w:val="007016AB"/>
    <w:rsid w:val="007343C1"/>
    <w:rsid w:val="00741F10"/>
    <w:rsid w:val="00765E31"/>
    <w:rsid w:val="007963F7"/>
    <w:rsid w:val="00796F24"/>
    <w:rsid w:val="0079703F"/>
    <w:rsid w:val="007A51D6"/>
    <w:rsid w:val="007C7E63"/>
    <w:rsid w:val="007D74AD"/>
    <w:rsid w:val="0080390C"/>
    <w:rsid w:val="008220AC"/>
    <w:rsid w:val="0084104F"/>
    <w:rsid w:val="00850CBA"/>
    <w:rsid w:val="00854136"/>
    <w:rsid w:val="00870A4D"/>
    <w:rsid w:val="008858E0"/>
    <w:rsid w:val="00886958"/>
    <w:rsid w:val="00887FEA"/>
    <w:rsid w:val="008A3EF2"/>
    <w:rsid w:val="008B18DF"/>
    <w:rsid w:val="008C3188"/>
    <w:rsid w:val="00904A27"/>
    <w:rsid w:val="00913325"/>
    <w:rsid w:val="00917718"/>
    <w:rsid w:val="00921354"/>
    <w:rsid w:val="00945DF8"/>
    <w:rsid w:val="00947A53"/>
    <w:rsid w:val="00950D02"/>
    <w:rsid w:val="009560AE"/>
    <w:rsid w:val="009608C1"/>
    <w:rsid w:val="00963625"/>
    <w:rsid w:val="00973A67"/>
    <w:rsid w:val="0099454A"/>
    <w:rsid w:val="009B4E9E"/>
    <w:rsid w:val="009C14FB"/>
    <w:rsid w:val="009E53D1"/>
    <w:rsid w:val="009F1112"/>
    <w:rsid w:val="00A04338"/>
    <w:rsid w:val="00A0777F"/>
    <w:rsid w:val="00A16792"/>
    <w:rsid w:val="00A232B9"/>
    <w:rsid w:val="00A27B8D"/>
    <w:rsid w:val="00A57C18"/>
    <w:rsid w:val="00A718D9"/>
    <w:rsid w:val="00A768C3"/>
    <w:rsid w:val="00A849BC"/>
    <w:rsid w:val="00AC7471"/>
    <w:rsid w:val="00AE3772"/>
    <w:rsid w:val="00AF1BB8"/>
    <w:rsid w:val="00AF6769"/>
    <w:rsid w:val="00B01AFD"/>
    <w:rsid w:val="00B033CE"/>
    <w:rsid w:val="00B3774F"/>
    <w:rsid w:val="00B43DB8"/>
    <w:rsid w:val="00B52844"/>
    <w:rsid w:val="00B90B8B"/>
    <w:rsid w:val="00B9186B"/>
    <w:rsid w:val="00B95161"/>
    <w:rsid w:val="00B979E5"/>
    <w:rsid w:val="00BB1C6B"/>
    <w:rsid w:val="00BC78B3"/>
    <w:rsid w:val="00BE5EC4"/>
    <w:rsid w:val="00BF1E50"/>
    <w:rsid w:val="00C00334"/>
    <w:rsid w:val="00C11224"/>
    <w:rsid w:val="00C1495E"/>
    <w:rsid w:val="00C230FC"/>
    <w:rsid w:val="00C23E1A"/>
    <w:rsid w:val="00C472F5"/>
    <w:rsid w:val="00C64531"/>
    <w:rsid w:val="00C765E0"/>
    <w:rsid w:val="00CF0950"/>
    <w:rsid w:val="00CF6EDC"/>
    <w:rsid w:val="00D36A2D"/>
    <w:rsid w:val="00D57F97"/>
    <w:rsid w:val="00D624EC"/>
    <w:rsid w:val="00D85E95"/>
    <w:rsid w:val="00D87F8E"/>
    <w:rsid w:val="00DA35A9"/>
    <w:rsid w:val="00DB0928"/>
    <w:rsid w:val="00DC2DC0"/>
    <w:rsid w:val="00DC42BD"/>
    <w:rsid w:val="00DE7022"/>
    <w:rsid w:val="00DF36EA"/>
    <w:rsid w:val="00DF741D"/>
    <w:rsid w:val="00E04E64"/>
    <w:rsid w:val="00E07668"/>
    <w:rsid w:val="00E174DA"/>
    <w:rsid w:val="00E40E57"/>
    <w:rsid w:val="00E4576C"/>
    <w:rsid w:val="00E55A9C"/>
    <w:rsid w:val="00E675A9"/>
    <w:rsid w:val="00E9159B"/>
    <w:rsid w:val="00E94B9C"/>
    <w:rsid w:val="00E95713"/>
    <w:rsid w:val="00EB2A78"/>
    <w:rsid w:val="00EC1849"/>
    <w:rsid w:val="00EE2451"/>
    <w:rsid w:val="00EF4776"/>
    <w:rsid w:val="00F268B4"/>
    <w:rsid w:val="00F37A19"/>
    <w:rsid w:val="00F70AFD"/>
    <w:rsid w:val="00F80850"/>
    <w:rsid w:val="00F83B84"/>
    <w:rsid w:val="00F97723"/>
    <w:rsid w:val="00FA651F"/>
    <w:rsid w:val="00FA6A57"/>
    <w:rsid w:val="00FB32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FA11"/>
  <w15:chartTrackingRefBased/>
  <w15:docId w15:val="{A28705E9-3572-40DF-B5FE-4B9D7A7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5E40"/>
    <w:pPr>
      <w:spacing w:after="0" w:line="240" w:lineRule="auto"/>
    </w:pPr>
    <w:rPr>
      <w:rFonts w:ascii="Helvetica Neue" w:eastAsiaTheme="minorEastAsia" w:hAnsi="Helvetica Neue" w:cs="Times New Roman"/>
      <w:color w:val="000000"/>
      <w:sz w:val="36"/>
      <w:szCs w:val="36"/>
      <w:lang w:eastAsia="en-GB"/>
    </w:rPr>
  </w:style>
  <w:style w:type="paragraph" w:customStyle="1" w:styleId="p2">
    <w:name w:val="p2"/>
    <w:basedOn w:val="Normal"/>
    <w:rsid w:val="00645E40"/>
    <w:pPr>
      <w:spacing w:after="0" w:line="240" w:lineRule="auto"/>
    </w:pPr>
    <w:rPr>
      <w:rFonts w:ascii="Helvetica Neue" w:eastAsiaTheme="minorEastAsia" w:hAnsi="Helvetica Neue" w:cs="Times New Roman"/>
      <w:color w:val="000000"/>
      <w:sz w:val="36"/>
      <w:szCs w:val="36"/>
      <w:lang w:eastAsia="en-GB"/>
    </w:rPr>
  </w:style>
  <w:style w:type="character" w:customStyle="1" w:styleId="s1">
    <w:name w:val="s1"/>
    <w:basedOn w:val="DefaultParagraphFont"/>
    <w:rsid w:val="00645E40"/>
    <w:rPr>
      <w:rFonts w:ascii="Helvetica Neue" w:hAnsi="Helvetica Neue" w:hint="default"/>
      <w:b w:val="0"/>
      <w:bCs w:val="0"/>
      <w:i w:val="0"/>
      <w:iCs w:val="0"/>
      <w:sz w:val="36"/>
      <w:szCs w:val="36"/>
    </w:rPr>
  </w:style>
  <w:style w:type="character" w:customStyle="1" w:styleId="apple-converted-space">
    <w:name w:val="apple-converted-space"/>
    <w:basedOn w:val="DefaultParagraphFont"/>
    <w:rsid w:val="00645E40"/>
  </w:style>
  <w:style w:type="character" w:customStyle="1" w:styleId="s2">
    <w:name w:val="s2"/>
    <w:basedOn w:val="DefaultParagraphFont"/>
    <w:rsid w:val="00645E40"/>
    <w:rPr>
      <w:rFonts w:ascii="Helvetica Neue" w:hAnsi="Helvetica Neue" w:hint="default"/>
      <w:b/>
      <w:bCs/>
      <w:i w:val="0"/>
      <w:iCs w:val="0"/>
      <w:sz w:val="36"/>
      <w:szCs w:val="36"/>
    </w:rPr>
  </w:style>
  <w:style w:type="paragraph" w:styleId="BalloonText">
    <w:name w:val="Balloon Text"/>
    <w:basedOn w:val="Normal"/>
    <w:link w:val="BalloonTextChar"/>
    <w:uiPriority w:val="99"/>
    <w:semiHidden/>
    <w:unhideWhenUsed/>
    <w:rsid w:val="0061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E3"/>
    <w:rPr>
      <w:rFonts w:ascii="Segoe UI" w:hAnsi="Segoe UI" w:cs="Segoe UI"/>
      <w:sz w:val="18"/>
      <w:szCs w:val="18"/>
    </w:rPr>
  </w:style>
  <w:style w:type="character" w:styleId="CommentReference">
    <w:name w:val="annotation reference"/>
    <w:basedOn w:val="DefaultParagraphFont"/>
    <w:uiPriority w:val="99"/>
    <w:semiHidden/>
    <w:unhideWhenUsed/>
    <w:rsid w:val="00204730"/>
    <w:rPr>
      <w:sz w:val="16"/>
      <w:szCs w:val="16"/>
    </w:rPr>
  </w:style>
  <w:style w:type="paragraph" w:styleId="CommentText">
    <w:name w:val="annotation text"/>
    <w:basedOn w:val="Normal"/>
    <w:link w:val="CommentTextChar"/>
    <w:uiPriority w:val="99"/>
    <w:semiHidden/>
    <w:unhideWhenUsed/>
    <w:rsid w:val="00204730"/>
    <w:pPr>
      <w:spacing w:line="240" w:lineRule="auto"/>
    </w:pPr>
    <w:rPr>
      <w:sz w:val="20"/>
      <w:szCs w:val="20"/>
    </w:rPr>
  </w:style>
  <w:style w:type="character" w:customStyle="1" w:styleId="CommentTextChar">
    <w:name w:val="Comment Text Char"/>
    <w:basedOn w:val="DefaultParagraphFont"/>
    <w:link w:val="CommentText"/>
    <w:uiPriority w:val="99"/>
    <w:semiHidden/>
    <w:rsid w:val="00204730"/>
    <w:rPr>
      <w:sz w:val="20"/>
      <w:szCs w:val="20"/>
    </w:rPr>
  </w:style>
  <w:style w:type="paragraph" w:styleId="CommentSubject">
    <w:name w:val="annotation subject"/>
    <w:basedOn w:val="CommentText"/>
    <w:next w:val="CommentText"/>
    <w:link w:val="CommentSubjectChar"/>
    <w:uiPriority w:val="99"/>
    <w:semiHidden/>
    <w:unhideWhenUsed/>
    <w:rsid w:val="00204730"/>
    <w:rPr>
      <w:b/>
      <w:bCs/>
    </w:rPr>
  </w:style>
  <w:style w:type="character" w:customStyle="1" w:styleId="CommentSubjectChar">
    <w:name w:val="Comment Subject Char"/>
    <w:basedOn w:val="CommentTextChar"/>
    <w:link w:val="CommentSubject"/>
    <w:uiPriority w:val="99"/>
    <w:semiHidden/>
    <w:rsid w:val="00204730"/>
    <w:rPr>
      <w:b/>
      <w:bCs/>
      <w:sz w:val="20"/>
      <w:szCs w:val="20"/>
    </w:rPr>
  </w:style>
  <w:style w:type="paragraph" w:styleId="Revision">
    <w:name w:val="Revision"/>
    <w:hidden/>
    <w:uiPriority w:val="99"/>
    <w:semiHidden/>
    <w:rsid w:val="00E94B9C"/>
    <w:pPr>
      <w:spacing w:after="0" w:line="240" w:lineRule="auto"/>
    </w:pPr>
  </w:style>
  <w:style w:type="paragraph" w:styleId="Header">
    <w:name w:val="header"/>
    <w:basedOn w:val="Normal"/>
    <w:link w:val="HeaderChar"/>
    <w:uiPriority w:val="99"/>
    <w:unhideWhenUsed/>
    <w:rsid w:val="00174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BFD"/>
  </w:style>
  <w:style w:type="paragraph" w:styleId="Footer">
    <w:name w:val="footer"/>
    <w:basedOn w:val="Normal"/>
    <w:link w:val="FooterChar"/>
    <w:uiPriority w:val="99"/>
    <w:unhideWhenUsed/>
    <w:rsid w:val="00174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BFD"/>
  </w:style>
  <w:style w:type="character" w:styleId="Hyperlink">
    <w:name w:val="Hyperlink"/>
    <w:basedOn w:val="DefaultParagraphFont"/>
    <w:uiPriority w:val="99"/>
    <w:unhideWhenUsed/>
    <w:rsid w:val="00741F10"/>
    <w:rPr>
      <w:color w:val="0563C1" w:themeColor="hyperlink"/>
      <w:u w:val="single"/>
    </w:rPr>
  </w:style>
  <w:style w:type="character" w:customStyle="1" w:styleId="UnresolvedMention1">
    <w:name w:val="Unresolved Mention1"/>
    <w:basedOn w:val="DefaultParagraphFont"/>
    <w:uiPriority w:val="99"/>
    <w:semiHidden/>
    <w:unhideWhenUsed/>
    <w:rsid w:val="00741F10"/>
    <w:rPr>
      <w:color w:val="605E5C"/>
      <w:shd w:val="clear" w:color="auto" w:fill="E1DFDD"/>
    </w:rPr>
  </w:style>
  <w:style w:type="character" w:styleId="FollowedHyperlink">
    <w:name w:val="FollowedHyperlink"/>
    <w:basedOn w:val="DefaultParagraphFont"/>
    <w:uiPriority w:val="99"/>
    <w:semiHidden/>
    <w:unhideWhenUsed/>
    <w:rsid w:val="0000050C"/>
    <w:rPr>
      <w:color w:val="954F72" w:themeColor="followedHyperlink"/>
      <w:u w:val="single"/>
    </w:rPr>
  </w:style>
  <w:style w:type="character" w:customStyle="1" w:styleId="inline-footnote">
    <w:name w:val="inline-footnote"/>
    <w:basedOn w:val="DefaultParagraphFont"/>
    <w:rsid w:val="00DC42BD"/>
  </w:style>
  <w:style w:type="paragraph" w:styleId="FootnoteText">
    <w:name w:val="footnote text"/>
    <w:basedOn w:val="Normal"/>
    <w:link w:val="FootnoteTextChar"/>
    <w:uiPriority w:val="99"/>
    <w:semiHidden/>
    <w:unhideWhenUsed/>
    <w:rsid w:val="00175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A1C"/>
    <w:rPr>
      <w:sz w:val="20"/>
      <w:szCs w:val="20"/>
    </w:rPr>
  </w:style>
  <w:style w:type="character" w:styleId="FootnoteReference">
    <w:name w:val="footnote reference"/>
    <w:basedOn w:val="DefaultParagraphFont"/>
    <w:uiPriority w:val="99"/>
    <w:semiHidden/>
    <w:unhideWhenUsed/>
    <w:rsid w:val="00175A1C"/>
    <w:rPr>
      <w:vertAlign w:val="superscript"/>
    </w:rPr>
  </w:style>
  <w:style w:type="character" w:styleId="UnresolvedMention">
    <w:name w:val="Unresolved Mention"/>
    <w:basedOn w:val="DefaultParagraphFont"/>
    <w:uiPriority w:val="99"/>
    <w:semiHidden/>
    <w:unhideWhenUsed/>
    <w:rsid w:val="00E1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1411">
      <w:bodyDiv w:val="1"/>
      <w:marLeft w:val="0"/>
      <w:marRight w:val="0"/>
      <w:marTop w:val="0"/>
      <w:marBottom w:val="0"/>
      <w:divBdr>
        <w:top w:val="none" w:sz="0" w:space="0" w:color="auto"/>
        <w:left w:val="none" w:sz="0" w:space="0" w:color="auto"/>
        <w:bottom w:val="none" w:sz="0" w:space="0" w:color="auto"/>
        <w:right w:val="none" w:sz="0" w:space="0" w:color="auto"/>
      </w:divBdr>
    </w:div>
    <w:div w:id="800221690">
      <w:bodyDiv w:val="1"/>
      <w:marLeft w:val="0"/>
      <w:marRight w:val="0"/>
      <w:marTop w:val="0"/>
      <w:marBottom w:val="0"/>
      <w:divBdr>
        <w:top w:val="none" w:sz="0" w:space="0" w:color="auto"/>
        <w:left w:val="none" w:sz="0" w:space="0" w:color="auto"/>
        <w:bottom w:val="none" w:sz="0" w:space="0" w:color="auto"/>
        <w:right w:val="none" w:sz="0" w:space="0" w:color="auto"/>
      </w:divBdr>
    </w:div>
    <w:div w:id="1260138565">
      <w:bodyDiv w:val="1"/>
      <w:marLeft w:val="0"/>
      <w:marRight w:val="0"/>
      <w:marTop w:val="0"/>
      <w:marBottom w:val="0"/>
      <w:divBdr>
        <w:top w:val="none" w:sz="0" w:space="0" w:color="auto"/>
        <w:left w:val="none" w:sz="0" w:space="0" w:color="auto"/>
        <w:bottom w:val="none" w:sz="0" w:space="0" w:color="auto"/>
        <w:right w:val="none" w:sz="0" w:space="0" w:color="auto"/>
      </w:divBdr>
    </w:div>
    <w:div w:id="1775519185">
      <w:bodyDiv w:val="1"/>
      <w:marLeft w:val="0"/>
      <w:marRight w:val="0"/>
      <w:marTop w:val="0"/>
      <w:marBottom w:val="0"/>
      <w:divBdr>
        <w:top w:val="none" w:sz="0" w:space="0" w:color="auto"/>
        <w:left w:val="none" w:sz="0" w:space="0" w:color="auto"/>
        <w:bottom w:val="none" w:sz="0" w:space="0" w:color="auto"/>
        <w:right w:val="none" w:sz="0" w:space="0" w:color="auto"/>
      </w:divBdr>
    </w:div>
    <w:div w:id="2010864059">
      <w:bodyDiv w:val="1"/>
      <w:marLeft w:val="0"/>
      <w:marRight w:val="0"/>
      <w:marTop w:val="0"/>
      <w:marBottom w:val="0"/>
      <w:divBdr>
        <w:top w:val="none" w:sz="0" w:space="0" w:color="auto"/>
        <w:left w:val="none" w:sz="0" w:space="0" w:color="auto"/>
        <w:bottom w:val="none" w:sz="0" w:space="0" w:color="auto"/>
        <w:right w:val="none" w:sz="0" w:space="0" w:color="auto"/>
      </w:divBdr>
    </w:div>
    <w:div w:id="21016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shymko@audenc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bosch@usb.ac.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m/news/world-africa-522683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randa.boros@vlerick.com" TargetMode="External"/><Relationship Id="rId5" Type="http://schemas.openxmlformats.org/officeDocument/2006/relationships/numbering" Target="numbering.xml"/><Relationship Id="rId15" Type="http://schemas.openxmlformats.org/officeDocument/2006/relationships/hyperlink" Target="http://www.rrbm.netwo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sobooks.com/blogs/4583-judith-butler-on-rethinking-vulnerability-violence-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6B1CB8C5B43478B17F02D378CABC1" ma:contentTypeVersion="13" ma:contentTypeDescription="Crée un document." ma:contentTypeScope="" ma:versionID="981d981b83fdcdf34fae34dcd31fd103">
  <xsd:schema xmlns:xsd="http://www.w3.org/2001/XMLSchema" xmlns:xs="http://www.w3.org/2001/XMLSchema" xmlns:p="http://schemas.microsoft.com/office/2006/metadata/properties" xmlns:ns3="b42f33b6-f0ff-42a7-8213-61e12349f5f0" xmlns:ns4="bc2c6295-8429-41ff-9549-487278a6511d" targetNamespace="http://schemas.microsoft.com/office/2006/metadata/properties" ma:root="true" ma:fieldsID="13fb30fb37864e41b39b4c4bd6da8795" ns3:_="" ns4:_="">
    <xsd:import namespace="b42f33b6-f0ff-42a7-8213-61e12349f5f0"/>
    <xsd:import namespace="bc2c6295-8429-41ff-9549-487278a651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f33b6-f0ff-42a7-8213-61e12349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c6295-8429-41ff-9549-487278a6511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C7F6-23E3-473D-87E6-50A36395954C}">
  <ds:schemaRefs>
    <ds:schemaRef ds:uri="http://schemas.microsoft.com/sharepoint/v3/contenttype/forms"/>
  </ds:schemaRefs>
</ds:datastoreItem>
</file>

<file path=customXml/itemProps2.xml><?xml version="1.0" encoding="utf-8"?>
<ds:datastoreItem xmlns:ds="http://schemas.openxmlformats.org/officeDocument/2006/customXml" ds:itemID="{9D6480FF-C44B-4BB9-90E0-0FDFEAB3D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5DC91-D0DE-413D-A39E-13CC40EC1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f33b6-f0ff-42a7-8213-61e12349f5f0"/>
    <ds:schemaRef ds:uri="bc2c6295-8429-41ff-9549-487278a65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C1648-256F-4DC2-BA5A-C7A7F89C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Smaranda Boros</dc:creator>
  <cp:keywords/>
  <dc:description/>
  <cp:lastModifiedBy>Smaranda Boros</cp:lastModifiedBy>
  <cp:revision>2</cp:revision>
  <dcterms:created xsi:type="dcterms:W3CDTF">2020-04-28T20:01:00Z</dcterms:created>
  <dcterms:modified xsi:type="dcterms:W3CDTF">2020-04-28T20:01:00Z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0x010100C366B1CB8C5B43478B17F02D378CABC1</vt:lpwstr>
  </property>
</Properties>
</file>